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098" w:rsidRPr="006900EC" w:rsidRDefault="004A4098" w:rsidP="004A4098">
      <w:pPr>
        <w:spacing w:line="360" w:lineRule="auto"/>
        <w:jc w:val="center"/>
      </w:pPr>
      <w:r>
        <w:t>КРАТКИЙ  ОТЧЕТ  ПЕРМСКОГО  ЗООПАРКА  ЗА  2012 ГОД</w:t>
      </w:r>
    </w:p>
    <w:p w:rsidR="004A4098" w:rsidRPr="00075AB4" w:rsidRDefault="004A4098" w:rsidP="004A4098">
      <w:pPr>
        <w:rPr>
          <w:b/>
          <w:bCs/>
        </w:rPr>
      </w:pPr>
      <w:r>
        <w:rPr>
          <w:b/>
          <w:bCs/>
          <w:u w:val="single"/>
        </w:rPr>
        <w:t>Посещаемость</w:t>
      </w:r>
      <w:r>
        <w:t xml:space="preserve">:  </w:t>
      </w:r>
    </w:p>
    <w:tbl>
      <w:tblPr>
        <w:tblStyle w:val="a5"/>
        <w:tblpPr w:leftFromText="180" w:rightFromText="180" w:vertAnchor="text" w:horzAnchor="margin" w:tblpX="108" w:tblpY="197"/>
        <w:tblW w:w="8998" w:type="dxa"/>
        <w:tblLook w:val="01E0" w:firstRow="1" w:lastRow="1" w:firstColumn="1" w:lastColumn="1" w:noHBand="0" w:noVBand="0"/>
      </w:tblPr>
      <w:tblGrid>
        <w:gridCol w:w="4219"/>
        <w:gridCol w:w="1518"/>
        <w:gridCol w:w="1805"/>
        <w:gridCol w:w="1456"/>
      </w:tblGrid>
      <w:tr w:rsidR="00AC7174" w:rsidTr="00AC7174">
        <w:tc>
          <w:tcPr>
            <w:tcW w:w="4219" w:type="dxa"/>
          </w:tcPr>
          <w:p w:rsidR="00AC7174" w:rsidRPr="00F05CCD" w:rsidRDefault="00AC7174" w:rsidP="00AC7174"/>
        </w:tc>
        <w:tc>
          <w:tcPr>
            <w:tcW w:w="1518" w:type="dxa"/>
          </w:tcPr>
          <w:p w:rsidR="00AC7174" w:rsidRPr="00F05CCD" w:rsidRDefault="00AC7174" w:rsidP="00AC7174">
            <w:pPr>
              <w:jc w:val="center"/>
            </w:pPr>
            <w:r>
              <w:t>Зоопарк</w:t>
            </w:r>
          </w:p>
        </w:tc>
        <w:tc>
          <w:tcPr>
            <w:tcW w:w="1805" w:type="dxa"/>
          </w:tcPr>
          <w:p w:rsidR="00AC7174" w:rsidRPr="00F05CCD" w:rsidRDefault="00AC7174" w:rsidP="00AC7174">
            <w:pPr>
              <w:jc w:val="center"/>
            </w:pPr>
            <w:proofErr w:type="spellStart"/>
            <w:r>
              <w:t>Акватеррариум</w:t>
            </w:r>
            <w:proofErr w:type="spellEnd"/>
          </w:p>
        </w:tc>
        <w:tc>
          <w:tcPr>
            <w:tcW w:w="1456" w:type="dxa"/>
          </w:tcPr>
          <w:p w:rsidR="00AC7174" w:rsidRPr="00F05CCD" w:rsidRDefault="00AC7174" w:rsidP="00AC7174">
            <w:pPr>
              <w:jc w:val="center"/>
            </w:pPr>
            <w:r>
              <w:t>Всего</w:t>
            </w:r>
          </w:p>
        </w:tc>
      </w:tr>
      <w:tr w:rsidR="00AC7174" w:rsidTr="00AC7174">
        <w:tc>
          <w:tcPr>
            <w:tcW w:w="4219" w:type="dxa"/>
          </w:tcPr>
          <w:p w:rsidR="00AC7174" w:rsidRPr="00F05CCD" w:rsidRDefault="00AC7174" w:rsidP="00AC7174">
            <w:r>
              <w:t>Взрослые билеты</w:t>
            </w:r>
          </w:p>
        </w:tc>
        <w:tc>
          <w:tcPr>
            <w:tcW w:w="1518" w:type="dxa"/>
          </w:tcPr>
          <w:p w:rsidR="00AC7174" w:rsidRPr="00AC7174" w:rsidRDefault="00AC7174" w:rsidP="00AC7174">
            <w:r w:rsidRPr="00AC7174">
              <w:t>158835</w:t>
            </w:r>
          </w:p>
        </w:tc>
        <w:tc>
          <w:tcPr>
            <w:tcW w:w="1805" w:type="dxa"/>
          </w:tcPr>
          <w:p w:rsidR="00AC7174" w:rsidRPr="00AC7174" w:rsidRDefault="00AC7174" w:rsidP="00AC7174">
            <w:r w:rsidRPr="00AC7174">
              <w:t>14321</w:t>
            </w:r>
          </w:p>
        </w:tc>
        <w:tc>
          <w:tcPr>
            <w:tcW w:w="1456" w:type="dxa"/>
          </w:tcPr>
          <w:p w:rsidR="00AC7174" w:rsidRPr="00AC7174" w:rsidRDefault="00AC7174" w:rsidP="00AC7174">
            <w:r>
              <w:t>173156</w:t>
            </w:r>
          </w:p>
        </w:tc>
      </w:tr>
      <w:tr w:rsidR="00AC7174" w:rsidTr="00AC7174">
        <w:tc>
          <w:tcPr>
            <w:tcW w:w="4219" w:type="dxa"/>
          </w:tcPr>
          <w:p w:rsidR="00AC7174" w:rsidRPr="00F05CCD" w:rsidRDefault="00AC7174" w:rsidP="00AC7174">
            <w:r>
              <w:t>Детские билеты</w:t>
            </w:r>
          </w:p>
        </w:tc>
        <w:tc>
          <w:tcPr>
            <w:tcW w:w="1518" w:type="dxa"/>
          </w:tcPr>
          <w:p w:rsidR="00AC7174" w:rsidRPr="00AC7174" w:rsidRDefault="00AC7174" w:rsidP="00AC7174">
            <w:r w:rsidRPr="00AC7174">
              <w:t>61555</w:t>
            </w:r>
          </w:p>
        </w:tc>
        <w:tc>
          <w:tcPr>
            <w:tcW w:w="1805" w:type="dxa"/>
          </w:tcPr>
          <w:p w:rsidR="00AC7174" w:rsidRPr="00AC7174" w:rsidRDefault="00AC7174" w:rsidP="00AC7174">
            <w:r w:rsidRPr="00AC7174">
              <w:t>8559</w:t>
            </w:r>
          </w:p>
        </w:tc>
        <w:tc>
          <w:tcPr>
            <w:tcW w:w="1456" w:type="dxa"/>
          </w:tcPr>
          <w:p w:rsidR="00AC7174" w:rsidRPr="00AC7174" w:rsidRDefault="00AC7174" w:rsidP="00AC7174">
            <w:r>
              <w:t>70114</w:t>
            </w:r>
          </w:p>
        </w:tc>
      </w:tr>
      <w:tr w:rsidR="00AC7174" w:rsidTr="00AC7174">
        <w:tc>
          <w:tcPr>
            <w:tcW w:w="4219" w:type="dxa"/>
          </w:tcPr>
          <w:p w:rsidR="00AC7174" w:rsidRDefault="00AC7174" w:rsidP="00AC7174">
            <w:r>
              <w:t>Экскурсионные билеты  (</w:t>
            </w:r>
            <w:proofErr w:type="spellStart"/>
            <w:r>
              <w:t>взр</w:t>
            </w:r>
            <w:proofErr w:type="spellEnd"/>
            <w:r>
              <w:t xml:space="preserve">. / </w:t>
            </w:r>
            <w:proofErr w:type="gramStart"/>
            <w:r>
              <w:t>дет</w:t>
            </w:r>
            <w:proofErr w:type="gramEnd"/>
            <w:r>
              <w:t>.)</w:t>
            </w:r>
          </w:p>
        </w:tc>
        <w:tc>
          <w:tcPr>
            <w:tcW w:w="1518" w:type="dxa"/>
          </w:tcPr>
          <w:p w:rsidR="00AC7174" w:rsidRPr="00AC7174" w:rsidRDefault="00AC7174" w:rsidP="00AC7174">
            <w:r w:rsidRPr="00AC7174">
              <w:t>2652 / 1813</w:t>
            </w:r>
          </w:p>
        </w:tc>
        <w:tc>
          <w:tcPr>
            <w:tcW w:w="1805" w:type="dxa"/>
          </w:tcPr>
          <w:p w:rsidR="00AC7174" w:rsidRPr="00AC7174" w:rsidRDefault="00AC7174" w:rsidP="00AC7174">
            <w:r w:rsidRPr="00AC7174">
              <w:t>9 / 176</w:t>
            </w:r>
          </w:p>
        </w:tc>
        <w:tc>
          <w:tcPr>
            <w:tcW w:w="1456" w:type="dxa"/>
          </w:tcPr>
          <w:p w:rsidR="00AC7174" w:rsidRPr="00AC7174" w:rsidRDefault="00AC7174" w:rsidP="00AC7174">
            <w:r>
              <w:t>4650</w:t>
            </w:r>
          </w:p>
        </w:tc>
      </w:tr>
      <w:tr w:rsidR="00AC7174" w:rsidTr="00AC7174">
        <w:tc>
          <w:tcPr>
            <w:tcW w:w="4219" w:type="dxa"/>
          </w:tcPr>
          <w:p w:rsidR="00AC7174" w:rsidRPr="00F05CCD" w:rsidRDefault="00AC7174" w:rsidP="00AC7174">
            <w:r>
              <w:t>Бесплатные билеты для детей до 4 лет</w:t>
            </w:r>
          </w:p>
        </w:tc>
        <w:tc>
          <w:tcPr>
            <w:tcW w:w="1518" w:type="dxa"/>
          </w:tcPr>
          <w:p w:rsidR="00AC7174" w:rsidRPr="00AC7174" w:rsidRDefault="00AC7174" w:rsidP="00AC7174">
            <w:r w:rsidRPr="00AC7174">
              <w:t>81336</w:t>
            </w:r>
          </w:p>
        </w:tc>
        <w:tc>
          <w:tcPr>
            <w:tcW w:w="1805" w:type="dxa"/>
          </w:tcPr>
          <w:p w:rsidR="00AC7174" w:rsidRPr="00AC7174" w:rsidRDefault="00AC7174" w:rsidP="00AC7174">
            <w:r w:rsidRPr="00AC7174">
              <w:t>4264</w:t>
            </w:r>
          </w:p>
        </w:tc>
        <w:tc>
          <w:tcPr>
            <w:tcW w:w="1456" w:type="dxa"/>
          </w:tcPr>
          <w:p w:rsidR="00AC7174" w:rsidRPr="00AC7174" w:rsidRDefault="00AC7174" w:rsidP="00AC7174">
            <w:r w:rsidRPr="00AC7174">
              <w:t>85600</w:t>
            </w:r>
          </w:p>
        </w:tc>
      </w:tr>
    </w:tbl>
    <w:p w:rsidR="004A4098" w:rsidRDefault="004A4098" w:rsidP="004A4098">
      <w:pPr>
        <w:ind w:left="180" w:hanging="180"/>
        <w:rPr>
          <w:b/>
          <w:i/>
        </w:rPr>
      </w:pPr>
    </w:p>
    <w:p w:rsidR="004A4098" w:rsidRPr="00AC7174" w:rsidRDefault="004A4098" w:rsidP="00AC7174">
      <w:pPr>
        <w:ind w:left="180" w:hanging="180"/>
        <w:jc w:val="both"/>
        <w:rPr>
          <w:b/>
        </w:rPr>
      </w:pPr>
      <w:r w:rsidRPr="00AC7174">
        <w:t xml:space="preserve">ИТОГО: </w:t>
      </w:r>
      <w:r w:rsidR="00AC7174" w:rsidRPr="00AC7174">
        <w:t>333520</w:t>
      </w:r>
      <w:r w:rsidRPr="00AC7174">
        <w:t xml:space="preserve"> человек, в том числе: финансово подтвержденных билетов </w:t>
      </w:r>
      <w:r w:rsidRPr="00AC7174">
        <w:rPr>
          <w:b/>
        </w:rPr>
        <w:t xml:space="preserve">– </w:t>
      </w:r>
      <w:r w:rsidR="00AC7174" w:rsidRPr="00AC7174">
        <w:t>247920</w:t>
      </w:r>
      <w:r w:rsidRPr="00AC7174">
        <w:rPr>
          <w:b/>
        </w:rPr>
        <w:t xml:space="preserve">, </w:t>
      </w:r>
      <w:r w:rsidRPr="00AC7174">
        <w:t xml:space="preserve">бесплатных посещений – </w:t>
      </w:r>
      <w:r w:rsidR="00AC7174" w:rsidRPr="00AC7174">
        <w:t>85600</w:t>
      </w:r>
      <w:r w:rsidRPr="00AC7174">
        <w:t>.</w:t>
      </w:r>
    </w:p>
    <w:p w:rsidR="00237398" w:rsidRDefault="00237398" w:rsidP="00AC7174">
      <w:pPr>
        <w:ind w:firstLine="426"/>
        <w:jc w:val="both"/>
      </w:pPr>
    </w:p>
    <w:p w:rsidR="00D16AE4" w:rsidRDefault="00237398" w:rsidP="00AC7174">
      <w:pPr>
        <w:ind w:firstLine="426"/>
        <w:jc w:val="both"/>
      </w:pPr>
      <w:r>
        <w:t>В 2012 году п</w:t>
      </w:r>
      <w:r w:rsidR="004A4098">
        <w:t xml:space="preserve">родолжилось благоустройство зоопарка. Проведенная летом реконструкция павильона </w:t>
      </w:r>
      <w:r w:rsidR="00D16AE4">
        <w:t xml:space="preserve">экзотических животных (бывшего слоновника) </w:t>
      </w:r>
      <w:r w:rsidR="004A4098">
        <w:t>позволила создать стационарную выставку грызунов, а также два вольера для мелких приматов и одну для мартышек на территории, ранее занятой слоном. Стены во</w:t>
      </w:r>
      <w:r>
        <w:t>льеров расписаны граффити, наве</w:t>
      </w:r>
      <w:r w:rsidR="004A4098">
        <w:t>сное оборудование обеспечивает необходимую двигательную активность обезьянам.</w:t>
      </w:r>
      <w:r w:rsidR="00D16AE4" w:rsidRPr="00D16AE4">
        <w:t xml:space="preserve"> </w:t>
      </w:r>
      <w:r w:rsidR="00D16AE4">
        <w:t xml:space="preserve">Благодаря большому количеству и разнообразию комнатных растений павильон стал походить на зимний сад, а симпатичные скамейки дают посетителям возможность отдохнуть. </w:t>
      </w:r>
    </w:p>
    <w:p w:rsidR="00D16AE4" w:rsidRDefault="00D16AE4" w:rsidP="00AC7174">
      <w:pPr>
        <w:ind w:firstLine="426"/>
        <w:jc w:val="both"/>
      </w:pPr>
      <w:r>
        <w:t>Во время ремонта в</w:t>
      </w:r>
      <w:r w:rsidR="004A4098">
        <w:t xml:space="preserve"> павильоне птиц</w:t>
      </w:r>
      <w:r>
        <w:t xml:space="preserve"> </w:t>
      </w:r>
      <w:proofErr w:type="gramStart"/>
      <w:r w:rsidR="004A4098">
        <w:t>заменили сетчатое ограждение на витринное</w:t>
      </w:r>
      <w:proofErr w:type="gramEnd"/>
      <w:r w:rsidR="004A4098">
        <w:t xml:space="preserve">, </w:t>
      </w:r>
      <w:r>
        <w:t xml:space="preserve">что </w:t>
      </w:r>
      <w:r w:rsidR="004A4098">
        <w:t>значительно улучшил</w:t>
      </w:r>
      <w:r>
        <w:t>о</w:t>
      </w:r>
      <w:r w:rsidR="004A4098">
        <w:t xml:space="preserve"> вид павильона и позволил</w:t>
      </w:r>
      <w:r>
        <w:t>о</w:t>
      </w:r>
      <w:r w:rsidR="004A4098">
        <w:t xml:space="preserve"> завести новые виды тропических птиц. </w:t>
      </w:r>
      <w:r>
        <w:t xml:space="preserve">В </w:t>
      </w:r>
      <w:proofErr w:type="spellStart"/>
      <w:r>
        <w:t>журавлятнике</w:t>
      </w:r>
      <w:proofErr w:type="spellEnd"/>
      <w:r>
        <w:t xml:space="preserve"> при реконструкции выделена дополнительная вольера с теплым помещением для японских журавлей.</w:t>
      </w:r>
      <w:r w:rsidRPr="00D16AE4">
        <w:t xml:space="preserve"> </w:t>
      </w:r>
    </w:p>
    <w:p w:rsidR="00C02846" w:rsidRDefault="00D16AE4" w:rsidP="00AC7174">
      <w:pPr>
        <w:ind w:firstLine="426"/>
        <w:jc w:val="both"/>
      </w:pPr>
      <w:r>
        <w:t>Благодаря смене озеленителей территория зоопарка в летне-осенний период выглядела значительно более красочной и привлекательной.</w:t>
      </w:r>
    </w:p>
    <w:p w:rsidR="00237398" w:rsidRPr="00237398" w:rsidRDefault="00237398" w:rsidP="00AC7174">
      <w:pPr>
        <w:pStyle w:val="anons"/>
        <w:ind w:firstLine="426"/>
        <w:jc w:val="both"/>
      </w:pPr>
      <w:r>
        <w:t xml:space="preserve">1 ноября Пермский зоопарк посетила </w:t>
      </w:r>
      <w:r w:rsidRPr="00237398">
        <w:t xml:space="preserve">делегация </w:t>
      </w:r>
      <w:proofErr w:type="spellStart"/>
      <w:r w:rsidRPr="00237398">
        <w:t>Амневиля</w:t>
      </w:r>
      <w:proofErr w:type="spellEnd"/>
      <w:r w:rsidRPr="00237398">
        <w:t xml:space="preserve">, </w:t>
      </w:r>
      <w:r>
        <w:t xml:space="preserve">французского города-побратима Перми, во главе с мэром, госпожой Дорис </w:t>
      </w:r>
      <w:proofErr w:type="spellStart"/>
      <w:r>
        <w:t>Беллони</w:t>
      </w:r>
      <w:proofErr w:type="spellEnd"/>
      <w:r>
        <w:t xml:space="preserve">. Цель визита – обсудить возможность сотрудничества между зоопарками Перми и </w:t>
      </w:r>
      <w:proofErr w:type="spellStart"/>
      <w:r>
        <w:t>Амневиля</w:t>
      </w:r>
      <w:proofErr w:type="spellEnd"/>
      <w:r>
        <w:t>, например</w:t>
      </w:r>
      <w:r w:rsidR="00D16AE4">
        <w:t>,</w:t>
      </w:r>
      <w:r>
        <w:t xml:space="preserve"> обмена животными. </w:t>
      </w:r>
      <w:proofErr w:type="spellStart"/>
      <w:r>
        <w:t>Амневильский</w:t>
      </w:r>
      <w:proofErr w:type="spellEnd"/>
      <w:r>
        <w:t xml:space="preserve"> зоопарк, один из лучших в Европе, имеет много общего с испанским проектом нового Пермского зоопарка.</w:t>
      </w:r>
    </w:p>
    <w:p w:rsidR="00237398" w:rsidRDefault="00D16AE4" w:rsidP="00AC7174">
      <w:pPr>
        <w:ind w:firstLine="426"/>
        <w:jc w:val="both"/>
      </w:pPr>
      <w:r>
        <w:t xml:space="preserve">В сентябре директор зоопарка Л.В. </w:t>
      </w:r>
      <w:proofErr w:type="spellStart"/>
      <w:r>
        <w:t>Кардашова</w:t>
      </w:r>
      <w:proofErr w:type="spellEnd"/>
      <w:r>
        <w:t xml:space="preserve"> Людмила Васильевна с городской делегацией ездила в г. Валенсия к испанским проектировщикам для решения ряда вопросов по строительству нового зоопарка.</w:t>
      </w:r>
      <w:r w:rsidR="00551A12">
        <w:t xml:space="preserve"> </w:t>
      </w:r>
      <w:r w:rsidR="00237398" w:rsidRPr="00C02846">
        <w:t xml:space="preserve">13 октября Пермский зоопарк и место строительства нового зоопарка посетил </w:t>
      </w:r>
      <w:r w:rsidR="00237398">
        <w:t xml:space="preserve">новый </w:t>
      </w:r>
      <w:r w:rsidR="00237398" w:rsidRPr="00C02846">
        <w:t>губернатор Пермского края В.</w:t>
      </w:r>
      <w:r w:rsidR="00237398">
        <w:t>Ф.</w:t>
      </w:r>
      <w:r w:rsidR="00237398" w:rsidRPr="00C02846">
        <w:t xml:space="preserve"> </w:t>
      </w:r>
      <w:proofErr w:type="spellStart"/>
      <w:r w:rsidR="00237398" w:rsidRPr="00C02846">
        <w:t>Басаргин</w:t>
      </w:r>
      <w:proofErr w:type="spellEnd"/>
      <w:r w:rsidR="00237398" w:rsidRPr="00C02846">
        <w:t xml:space="preserve">. </w:t>
      </w:r>
      <w:r w:rsidR="00237398" w:rsidRPr="00B41D85">
        <w:t>Впоследствии губернатор</w:t>
      </w:r>
      <w:r w:rsidR="00237398">
        <w:t xml:space="preserve"> предложил перенести зоопарк по временной схеме для ускорения процесса </w:t>
      </w:r>
      <w:proofErr w:type="gramStart"/>
      <w:r w:rsidR="00237398">
        <w:t>освобождения</w:t>
      </w:r>
      <w:proofErr w:type="gramEnd"/>
      <w:r w:rsidR="00237398">
        <w:t xml:space="preserve"> бывшего Архиерейского кладбища и передачи земли церкви</w:t>
      </w:r>
      <w:r>
        <w:t xml:space="preserve"> - </w:t>
      </w:r>
      <w:r w:rsidR="00237398">
        <w:t>быстро построить на ул. Братской, 100 временный зоопарк, перевезти туда животных, а параллельно начать строить новый зо</w:t>
      </w:r>
      <w:r>
        <w:t>опарк по проекту испанцев. А в</w:t>
      </w:r>
      <w:r w:rsidR="00237398">
        <w:t xml:space="preserve"> конце </w:t>
      </w:r>
      <w:r>
        <w:t>декабря</w:t>
      </w:r>
      <w:r w:rsidR="00237398">
        <w:t xml:space="preserve"> В.Ф. </w:t>
      </w:r>
      <w:proofErr w:type="spellStart"/>
      <w:r w:rsidR="00237398">
        <w:t>Басаргин</w:t>
      </w:r>
      <w:proofErr w:type="spellEnd"/>
      <w:r w:rsidR="00237398">
        <w:t xml:space="preserve"> объявил, что строительство зоопарка на ул. Братской слишком дорого, поэтому краевые власти отказались от этого места, и предложили новый участок, площадью 24,5 га, в </w:t>
      </w:r>
      <w:proofErr w:type="spellStart"/>
      <w:r w:rsidR="00237398">
        <w:t>Черняевском</w:t>
      </w:r>
      <w:proofErr w:type="spellEnd"/>
      <w:r w:rsidR="00237398">
        <w:t xml:space="preserve"> лесопарке</w:t>
      </w:r>
      <w:r>
        <w:t xml:space="preserve"> для</w:t>
      </w:r>
      <w:r w:rsidR="00237398">
        <w:t xml:space="preserve"> строительств</w:t>
      </w:r>
      <w:r>
        <w:t>а</w:t>
      </w:r>
      <w:r w:rsidR="00237398">
        <w:t xml:space="preserve"> по тому же самому испанскому проекту. Участок находится с другой стороны </w:t>
      </w:r>
      <w:r>
        <w:t xml:space="preserve">того же </w:t>
      </w:r>
      <w:r w:rsidR="00237398">
        <w:t>лесного массива</w:t>
      </w:r>
      <w:r w:rsidR="00551A12">
        <w:t xml:space="preserve"> (особо охраняемая природная территория)</w:t>
      </w:r>
      <w:r w:rsidR="00237398">
        <w:t xml:space="preserve">, </w:t>
      </w:r>
      <w:r>
        <w:t xml:space="preserve">в котором </w:t>
      </w:r>
      <w:r w:rsidR="00237398">
        <w:t>пред</w:t>
      </w:r>
      <w:r>
        <w:t xml:space="preserve">полагалось построить новый зоопарк </w:t>
      </w:r>
      <w:r w:rsidR="00237398">
        <w:t xml:space="preserve">еще в 70х годах прошлого века, </w:t>
      </w:r>
      <w:r>
        <w:t xml:space="preserve">и </w:t>
      </w:r>
      <w:r w:rsidR="00237398">
        <w:t>где не разрешили строить зоопарк экологи.</w:t>
      </w:r>
    </w:p>
    <w:p w:rsidR="00237398" w:rsidRPr="004E0375" w:rsidRDefault="00237398" w:rsidP="00AC7174">
      <w:pPr>
        <w:ind w:firstLine="426"/>
        <w:jc w:val="both"/>
      </w:pPr>
    </w:p>
    <w:p w:rsidR="00D16AE4" w:rsidRPr="00D16AE4" w:rsidRDefault="00D16AE4" w:rsidP="00AC7174">
      <w:pPr>
        <w:ind w:firstLine="426"/>
        <w:jc w:val="both"/>
        <w:rPr>
          <w:b/>
        </w:rPr>
      </w:pPr>
      <w:r w:rsidRPr="00D16AE4">
        <w:rPr>
          <w:b/>
        </w:rPr>
        <w:t>ПРОСВЕТИТЕЛЬНАЯ  И  РЕКЛАМНАЯ  РАБОТА</w:t>
      </w:r>
    </w:p>
    <w:p w:rsidR="00D16AE4" w:rsidRPr="000137DD" w:rsidRDefault="00AC7174" w:rsidP="00AC7174">
      <w:pPr>
        <w:spacing w:before="120"/>
        <w:ind w:firstLine="426"/>
        <w:jc w:val="both"/>
      </w:pPr>
      <w:r>
        <w:t xml:space="preserve">Экскурсоводом рекламно-информационного отдела за 1 квартал проведены экскурсии </w:t>
      </w:r>
      <w:r w:rsidR="00D16AE4" w:rsidRPr="000137DD">
        <w:t xml:space="preserve">для 344 чел.: 12 экскурсий по </w:t>
      </w:r>
      <w:proofErr w:type="spellStart"/>
      <w:r w:rsidR="00D16AE4" w:rsidRPr="000137DD">
        <w:t>акватеррариуму</w:t>
      </w:r>
      <w:proofErr w:type="spellEnd"/>
      <w:r w:rsidR="00D16AE4" w:rsidRPr="000137DD">
        <w:t xml:space="preserve">, 3 обзорных и 6 экскурсий </w:t>
      </w:r>
      <w:r w:rsidR="00D16AE4" w:rsidRPr="000137DD">
        <w:lastRenderedPageBreak/>
        <w:t xml:space="preserve">«12 </w:t>
      </w:r>
      <w:r w:rsidR="00D16AE4">
        <w:t>записок</w:t>
      </w:r>
      <w:r w:rsidR="00D16AE4" w:rsidRPr="000137DD">
        <w:t>»</w:t>
      </w:r>
      <w:r w:rsidR="00D16AE4">
        <w:t>.</w:t>
      </w:r>
      <w:r>
        <w:t xml:space="preserve"> Во втором квартале внештатный экскурсовод провела экскурсии для 1998 чел. </w:t>
      </w:r>
    </w:p>
    <w:p w:rsidR="00D16AE4" w:rsidRDefault="00D16AE4" w:rsidP="00AC7174">
      <w:pPr>
        <w:spacing w:before="120"/>
        <w:ind w:firstLine="426"/>
        <w:jc w:val="both"/>
      </w:pPr>
      <w:r w:rsidRPr="000137DD">
        <w:t xml:space="preserve">Интервью в СМИ: телевидение - </w:t>
      </w:r>
      <w:r>
        <w:t>ВЕТТА</w:t>
      </w:r>
      <w:r w:rsidRPr="000137DD">
        <w:t xml:space="preserve">, </w:t>
      </w:r>
      <w:proofErr w:type="spellStart"/>
      <w:r>
        <w:t>УралИнформТВ</w:t>
      </w:r>
      <w:proofErr w:type="spellEnd"/>
      <w:r>
        <w:t>, ГТРК-Пермь</w:t>
      </w:r>
      <w:r w:rsidRPr="000137DD">
        <w:t>, Вести</w:t>
      </w:r>
      <w:r>
        <w:t>-</w:t>
      </w:r>
      <w:r w:rsidRPr="000137DD">
        <w:t>Пермь</w:t>
      </w:r>
      <w:r>
        <w:t xml:space="preserve">, </w:t>
      </w:r>
      <w:r w:rsidRPr="000137DD">
        <w:t>Рифей</w:t>
      </w:r>
      <w:r>
        <w:t>; г</w:t>
      </w:r>
      <w:r w:rsidRPr="000137DD">
        <w:t>азеты</w:t>
      </w:r>
      <w:r>
        <w:t xml:space="preserve"> - «</w:t>
      </w:r>
      <w:proofErr w:type="spellStart"/>
      <w:r>
        <w:t>Ва</w:t>
      </w:r>
      <w:r w:rsidRPr="000137DD">
        <w:t>банк</w:t>
      </w:r>
      <w:proofErr w:type="spellEnd"/>
      <w:r w:rsidRPr="000137DD">
        <w:t>»</w:t>
      </w:r>
      <w:r>
        <w:t>, «</w:t>
      </w:r>
      <w:proofErr w:type="gramStart"/>
      <w:r>
        <w:t>Комсомольская</w:t>
      </w:r>
      <w:proofErr w:type="gramEnd"/>
      <w:r>
        <w:t xml:space="preserve"> </w:t>
      </w:r>
      <w:r w:rsidRPr="000137DD">
        <w:t>правда – Пермь»</w:t>
      </w:r>
      <w:r>
        <w:t xml:space="preserve">, </w:t>
      </w:r>
      <w:r w:rsidRPr="000137DD">
        <w:t>«Российская газета»</w:t>
      </w:r>
      <w:r>
        <w:t>,</w:t>
      </w:r>
      <w:r w:rsidRPr="000137DD">
        <w:t xml:space="preserve"> «Аргументы и факты»</w:t>
      </w:r>
      <w:r>
        <w:t>; ж</w:t>
      </w:r>
      <w:r w:rsidRPr="000137DD">
        <w:t>урналы</w:t>
      </w:r>
      <w:r>
        <w:t xml:space="preserve"> -</w:t>
      </w:r>
      <w:r w:rsidRPr="000137DD">
        <w:t xml:space="preserve"> «</w:t>
      </w:r>
      <w:proofErr w:type="spellStart"/>
      <w:r w:rsidRPr="000137DD">
        <w:t>Телесемь</w:t>
      </w:r>
      <w:proofErr w:type="spellEnd"/>
      <w:r w:rsidRPr="000137DD">
        <w:t>»</w:t>
      </w:r>
      <w:r>
        <w:t xml:space="preserve">, «Мы земляки»; краевое радио; интернет-порталы </w:t>
      </w:r>
      <w:r w:rsidRPr="000137DD">
        <w:t>«59.ру</w:t>
      </w:r>
      <w:r>
        <w:t xml:space="preserve">», </w:t>
      </w:r>
      <w:r w:rsidRPr="000137DD">
        <w:t>«</w:t>
      </w:r>
      <w:proofErr w:type="spellStart"/>
      <w:r w:rsidRPr="000137DD">
        <w:rPr>
          <w:lang w:val="en-US"/>
        </w:rPr>
        <w:t>Pro</w:t>
      </w:r>
      <w:r>
        <w:rPr>
          <w:lang w:val="en-US"/>
        </w:rPr>
        <w:t>Perm</w:t>
      </w:r>
      <w:proofErr w:type="spellEnd"/>
      <w:r w:rsidRPr="000137DD">
        <w:t>.</w:t>
      </w:r>
      <w:proofErr w:type="spellStart"/>
      <w:r w:rsidRPr="000137DD">
        <w:rPr>
          <w:lang w:val="en-US"/>
        </w:rPr>
        <w:t>ru</w:t>
      </w:r>
      <w:proofErr w:type="spellEnd"/>
      <w:r w:rsidRPr="000137DD">
        <w:t>»</w:t>
      </w:r>
      <w:r>
        <w:t>, «</w:t>
      </w:r>
      <w:r w:rsidRPr="000137DD">
        <w:t>Пермский обозреватель</w:t>
      </w:r>
      <w:r>
        <w:t>».</w:t>
      </w:r>
    </w:p>
    <w:p w:rsidR="00551A12" w:rsidRDefault="00551A12" w:rsidP="00AC7174">
      <w:pPr>
        <w:spacing w:before="120"/>
        <w:ind w:firstLine="426"/>
        <w:jc w:val="both"/>
      </w:pPr>
    </w:p>
    <w:p w:rsidR="00D16AE4" w:rsidRPr="00D16AE4" w:rsidRDefault="00D16AE4" w:rsidP="00AC7174">
      <w:pPr>
        <w:jc w:val="both"/>
        <w:rPr>
          <w:b/>
        </w:rPr>
      </w:pPr>
      <w:r w:rsidRPr="00D16AE4">
        <w:rPr>
          <w:b/>
        </w:rPr>
        <w:t>Праздники:</w:t>
      </w:r>
    </w:p>
    <w:p w:rsidR="00D16AE4" w:rsidRPr="000137DD" w:rsidRDefault="00D16AE4" w:rsidP="00AC7174">
      <w:pPr>
        <w:ind w:firstLine="426"/>
        <w:jc w:val="both"/>
      </w:pPr>
      <w:r w:rsidRPr="000137DD">
        <w:t>4 января проведено 2 новогодних представления «КРЫЛЬЯ, НОГИ, ГЛАВНОЕ ХВОСТ»</w:t>
      </w:r>
      <w:r>
        <w:t xml:space="preserve"> </w:t>
      </w:r>
      <w:r w:rsidRPr="000137DD">
        <w:t xml:space="preserve">для детей ОАО </w:t>
      </w:r>
      <w:r w:rsidR="00551A12">
        <w:t>«</w:t>
      </w:r>
      <w:proofErr w:type="spellStart"/>
      <w:r w:rsidR="00551A12">
        <w:t>Пермглавснаб</w:t>
      </w:r>
      <w:proofErr w:type="spellEnd"/>
      <w:r w:rsidR="00551A12">
        <w:t>»</w:t>
      </w:r>
      <w:r w:rsidRPr="000137DD">
        <w:t>.</w:t>
      </w:r>
    </w:p>
    <w:p w:rsidR="00D16AE4" w:rsidRDefault="00D16AE4" w:rsidP="00AC7174">
      <w:pPr>
        <w:ind w:firstLine="426"/>
        <w:jc w:val="both"/>
      </w:pPr>
      <w:r w:rsidRPr="000137DD">
        <w:rPr>
          <w:caps/>
        </w:rPr>
        <w:t>«</w:t>
      </w:r>
      <w:r w:rsidRPr="000137DD">
        <w:rPr>
          <w:caps/>
          <w:lang w:val="en-US"/>
        </w:rPr>
        <w:t>Homo</w:t>
      </w:r>
      <w:r w:rsidRPr="000137DD">
        <w:rPr>
          <w:caps/>
        </w:rPr>
        <w:t xml:space="preserve"> </w:t>
      </w:r>
      <w:r w:rsidRPr="000137DD">
        <w:rPr>
          <w:caps/>
          <w:lang w:val="en-US"/>
        </w:rPr>
        <w:t>ieg</w:t>
      </w:r>
      <w:proofErr w:type="gramStart"/>
      <w:r w:rsidRPr="000137DD">
        <w:rPr>
          <w:caps/>
        </w:rPr>
        <w:t>Е</w:t>
      </w:r>
      <w:proofErr w:type="gramEnd"/>
      <w:r w:rsidRPr="000137DD">
        <w:rPr>
          <w:caps/>
          <w:lang w:val="en-US"/>
        </w:rPr>
        <w:t>ns</w:t>
      </w:r>
      <w:r w:rsidRPr="000137DD">
        <w:rPr>
          <w:caps/>
        </w:rPr>
        <w:t xml:space="preserve">» </w:t>
      </w:r>
      <w:r w:rsidRPr="000137DD">
        <w:t>- человек читающий</w:t>
      </w:r>
      <w:r>
        <w:t>,</w:t>
      </w:r>
      <w:r w:rsidRPr="000137DD">
        <w:t xml:space="preserve"> 25 марта</w:t>
      </w:r>
      <w:r>
        <w:t>,</w:t>
      </w:r>
      <w:r w:rsidRPr="000137DD">
        <w:t xml:space="preserve"> игровая программа по </w:t>
      </w:r>
      <w:r>
        <w:t>3 станциям:</w:t>
      </w:r>
      <w:r w:rsidRPr="000137DD">
        <w:t xml:space="preserve"> «Сказочная»</w:t>
      </w:r>
      <w:r>
        <w:t>,</w:t>
      </w:r>
      <w:r w:rsidRPr="000137DD">
        <w:t xml:space="preserve"> «Народная мудрость»</w:t>
      </w:r>
      <w:r>
        <w:t xml:space="preserve">, </w:t>
      </w:r>
      <w:r w:rsidRPr="000137DD">
        <w:t>«Стихи»</w:t>
      </w:r>
      <w:r>
        <w:t>.</w:t>
      </w:r>
    </w:p>
    <w:p w:rsidR="00D16AE4" w:rsidRPr="000137DD" w:rsidRDefault="00D16AE4" w:rsidP="00AC7174">
      <w:pPr>
        <w:ind w:firstLine="426"/>
        <w:jc w:val="both"/>
      </w:pPr>
    </w:p>
    <w:p w:rsidR="00D16AE4" w:rsidRPr="00D16AE4" w:rsidRDefault="00D16AE4" w:rsidP="00AC7174">
      <w:pPr>
        <w:jc w:val="both"/>
        <w:rPr>
          <w:b/>
        </w:rPr>
      </w:pPr>
      <w:r w:rsidRPr="00D16AE4">
        <w:rPr>
          <w:b/>
        </w:rPr>
        <w:t>Конкурсы</w:t>
      </w:r>
      <w:r>
        <w:rPr>
          <w:b/>
        </w:rPr>
        <w:t>:</w:t>
      </w:r>
      <w:r w:rsidRPr="00D16AE4">
        <w:rPr>
          <w:b/>
        </w:rPr>
        <w:t xml:space="preserve"> </w:t>
      </w:r>
    </w:p>
    <w:p w:rsidR="00D16AE4" w:rsidRPr="000137DD" w:rsidRDefault="00D16AE4" w:rsidP="00AC7174">
      <w:pPr>
        <w:ind w:firstLine="426"/>
        <w:jc w:val="both"/>
      </w:pPr>
      <w:r>
        <w:t xml:space="preserve">Краевой этап </w:t>
      </w:r>
      <w:r w:rsidRPr="000137DD">
        <w:t>Московск</w:t>
      </w:r>
      <w:r>
        <w:t>ого</w:t>
      </w:r>
      <w:r w:rsidRPr="000137DD">
        <w:t xml:space="preserve"> международн</w:t>
      </w:r>
      <w:r>
        <w:t>ого</w:t>
      </w:r>
      <w:r w:rsidRPr="000137DD">
        <w:t xml:space="preserve"> фестивал</w:t>
      </w:r>
      <w:r>
        <w:t>я</w:t>
      </w:r>
      <w:r w:rsidRPr="000137DD">
        <w:t xml:space="preserve">  «Экология. Творчество. Дети»</w:t>
      </w:r>
      <w:r>
        <w:t xml:space="preserve">. </w:t>
      </w:r>
      <w:r w:rsidRPr="000137DD">
        <w:t xml:space="preserve">В его рамках проводится 4 конкурса. Всего поступило 841 работ от 795 чел. После </w:t>
      </w:r>
      <w:r>
        <w:t xml:space="preserve">подведения итогов </w:t>
      </w:r>
      <w:r w:rsidRPr="000137DD">
        <w:t xml:space="preserve">награждения </w:t>
      </w:r>
      <w:r>
        <w:t xml:space="preserve">26 февраля </w:t>
      </w:r>
      <w:r w:rsidRPr="000137DD">
        <w:t>состоялась познавательно-игровая программа «Эти забавные животные». Для участия в Московском конкурсе было отправлено 80 работ (73 человека). Наградные документы из Москвы за творческие успехи получили 16 детей и 16 их руководителей.</w:t>
      </w:r>
    </w:p>
    <w:p w:rsidR="00D16AE4" w:rsidRPr="000137DD" w:rsidRDefault="00D16AE4" w:rsidP="00AC7174">
      <w:pPr>
        <w:ind w:firstLine="426"/>
        <w:jc w:val="both"/>
      </w:pPr>
      <w:r w:rsidRPr="000137DD">
        <w:t xml:space="preserve">Фестиваль – конкурс  снежной скульптуры </w:t>
      </w:r>
      <w:r w:rsidRPr="000137DD">
        <w:rPr>
          <w:caps/>
        </w:rPr>
        <w:t>«Зоопарк снежных зверей»</w:t>
      </w:r>
      <w:r w:rsidRPr="000137DD">
        <w:t xml:space="preserve"> прошел в Пермском зоопарке четырнадцатый раз. Тема фестиваля «Дракон и его родственники» связана с символом 2012 года</w:t>
      </w:r>
      <w:r>
        <w:t xml:space="preserve">. </w:t>
      </w:r>
      <w:r>
        <w:rPr>
          <w:iCs/>
        </w:rPr>
        <w:t xml:space="preserve">Всего в </w:t>
      </w:r>
      <w:r w:rsidRPr="000137DD">
        <w:rPr>
          <w:iCs/>
        </w:rPr>
        <w:t xml:space="preserve">фестивале приняло участие 70 человек, </w:t>
      </w:r>
      <w:r w:rsidRPr="000137DD">
        <w:t>слеплено 11 работ.</w:t>
      </w:r>
      <w:r w:rsidRPr="000137DD">
        <w:rPr>
          <w:iCs/>
        </w:rPr>
        <w:t xml:space="preserve"> 19 февраля состоялось награждение участников</w:t>
      </w:r>
      <w:r>
        <w:t xml:space="preserve"> и </w:t>
      </w:r>
      <w:r w:rsidRPr="000137DD">
        <w:t>обзорная экскурсия</w:t>
      </w:r>
      <w:r>
        <w:t xml:space="preserve"> для них</w:t>
      </w:r>
      <w:r w:rsidRPr="000137DD">
        <w:t xml:space="preserve">.  </w:t>
      </w:r>
    </w:p>
    <w:p w:rsidR="00D16AE4" w:rsidRPr="000137DD" w:rsidRDefault="00D16AE4" w:rsidP="00AC7174">
      <w:pPr>
        <w:ind w:firstLine="426"/>
        <w:jc w:val="both"/>
      </w:pPr>
      <w:r w:rsidRPr="000137DD">
        <w:t>Конкурс «Варакушка – птица года 2012»  - подведение итогов</w:t>
      </w:r>
      <w:r>
        <w:t>, награждение</w:t>
      </w:r>
      <w:r w:rsidRPr="000137DD">
        <w:t xml:space="preserve"> 15 апреля.</w:t>
      </w:r>
    </w:p>
    <w:p w:rsidR="00D16AE4" w:rsidRPr="000137DD" w:rsidRDefault="00D16AE4" w:rsidP="00AC7174">
      <w:pPr>
        <w:ind w:firstLine="426"/>
        <w:jc w:val="both"/>
      </w:pPr>
      <w:r>
        <w:t>П</w:t>
      </w:r>
      <w:r w:rsidRPr="000137DD">
        <w:t>риродоохранн</w:t>
      </w:r>
      <w:r>
        <w:t>ая</w:t>
      </w:r>
      <w:r w:rsidRPr="000137DD">
        <w:t xml:space="preserve"> акци</w:t>
      </w:r>
      <w:r>
        <w:t>я - конкурс</w:t>
      </w:r>
      <w:r w:rsidRPr="000137DD">
        <w:t xml:space="preserve"> «Покормите птиц зимой</w:t>
      </w:r>
      <w:r>
        <w:t>», подведение итогов, награждение 15 апреля.</w:t>
      </w:r>
    </w:p>
    <w:p w:rsidR="00D16AE4" w:rsidRPr="000137DD" w:rsidRDefault="00D16AE4" w:rsidP="00AC7174">
      <w:pPr>
        <w:ind w:firstLine="426"/>
        <w:jc w:val="both"/>
      </w:pPr>
    </w:p>
    <w:p w:rsidR="00D16AE4" w:rsidRPr="00D16AE4" w:rsidRDefault="00D16AE4" w:rsidP="00AC7174">
      <w:pPr>
        <w:jc w:val="both"/>
        <w:rPr>
          <w:b/>
        </w:rPr>
      </w:pPr>
      <w:r w:rsidRPr="00D16AE4">
        <w:rPr>
          <w:b/>
        </w:rPr>
        <w:t>Рекламные акции:</w:t>
      </w:r>
    </w:p>
    <w:p w:rsidR="00D16AE4" w:rsidRPr="000137DD" w:rsidRDefault="00D16AE4" w:rsidP="00AC7174">
      <w:pPr>
        <w:pStyle w:val="ab"/>
        <w:numPr>
          <w:ilvl w:val="0"/>
          <w:numId w:val="5"/>
        </w:numPr>
        <w:ind w:left="0" w:firstLine="426"/>
        <w:jc w:val="both"/>
      </w:pPr>
      <w:r w:rsidRPr="000137DD">
        <w:t>Добрый понедельник (до 31 марта).</w:t>
      </w:r>
    </w:p>
    <w:p w:rsidR="00D16AE4" w:rsidRPr="000137DD" w:rsidRDefault="00D16AE4" w:rsidP="00AC7174">
      <w:pPr>
        <w:pStyle w:val="ab"/>
        <w:numPr>
          <w:ilvl w:val="0"/>
          <w:numId w:val="5"/>
        </w:numPr>
        <w:ind w:left="0" w:firstLine="426"/>
        <w:jc w:val="both"/>
      </w:pPr>
      <w:proofErr w:type="spellStart"/>
      <w:r w:rsidRPr="000137DD">
        <w:t>Ловись</w:t>
      </w:r>
      <w:proofErr w:type="spellEnd"/>
      <w:r w:rsidRPr="000137DD">
        <w:t xml:space="preserve"> рыбка большая и маленькая – 6 января в </w:t>
      </w:r>
      <w:proofErr w:type="spellStart"/>
      <w:r w:rsidRPr="000137DD">
        <w:t>акватеррариуме</w:t>
      </w:r>
      <w:proofErr w:type="spellEnd"/>
      <w:r w:rsidRPr="000137DD">
        <w:t>.</w:t>
      </w:r>
    </w:p>
    <w:p w:rsidR="00D16AE4" w:rsidRPr="000137DD" w:rsidRDefault="00D16AE4" w:rsidP="00AC7174">
      <w:pPr>
        <w:pStyle w:val="ab"/>
        <w:numPr>
          <w:ilvl w:val="0"/>
          <w:numId w:val="5"/>
        </w:numPr>
        <w:ind w:left="0" w:firstLine="426"/>
        <w:jc w:val="both"/>
      </w:pPr>
      <w:r w:rsidRPr="000137DD">
        <w:t>Татьянин день.</w:t>
      </w:r>
    </w:p>
    <w:p w:rsidR="00D16AE4" w:rsidRPr="000137DD" w:rsidRDefault="00D16AE4" w:rsidP="00AC7174">
      <w:pPr>
        <w:pStyle w:val="ab"/>
        <w:numPr>
          <w:ilvl w:val="0"/>
          <w:numId w:val="5"/>
        </w:numPr>
        <w:ind w:left="0" w:firstLine="426"/>
        <w:jc w:val="both"/>
      </w:pPr>
      <w:r w:rsidRPr="000137DD">
        <w:t>День святого Валентина.</w:t>
      </w:r>
    </w:p>
    <w:p w:rsidR="00D16AE4" w:rsidRPr="000137DD" w:rsidRDefault="00D16AE4" w:rsidP="00AC7174">
      <w:pPr>
        <w:pStyle w:val="ab"/>
        <w:numPr>
          <w:ilvl w:val="0"/>
          <w:numId w:val="5"/>
        </w:numPr>
        <w:ind w:left="0" w:firstLine="426"/>
        <w:jc w:val="both"/>
      </w:pPr>
      <w:r w:rsidRPr="000137DD">
        <w:t>День защитника отечества.</w:t>
      </w:r>
    </w:p>
    <w:p w:rsidR="00D16AE4" w:rsidRPr="000137DD" w:rsidRDefault="00D16AE4" w:rsidP="00AC7174">
      <w:pPr>
        <w:pStyle w:val="ab"/>
        <w:numPr>
          <w:ilvl w:val="0"/>
          <w:numId w:val="5"/>
        </w:numPr>
        <w:ind w:left="0" w:firstLine="426"/>
        <w:jc w:val="both"/>
      </w:pPr>
      <w:r w:rsidRPr="000137DD">
        <w:t xml:space="preserve">Без блина не </w:t>
      </w:r>
      <w:proofErr w:type="spellStart"/>
      <w:r w:rsidRPr="000137DD">
        <w:t>масленница</w:t>
      </w:r>
      <w:proofErr w:type="spellEnd"/>
    </w:p>
    <w:p w:rsidR="00D16AE4" w:rsidRPr="000137DD" w:rsidRDefault="00D16AE4" w:rsidP="00AC7174">
      <w:pPr>
        <w:pStyle w:val="ab"/>
        <w:numPr>
          <w:ilvl w:val="0"/>
          <w:numId w:val="5"/>
        </w:numPr>
        <w:ind w:left="0" w:firstLine="426"/>
        <w:jc w:val="both"/>
      </w:pPr>
      <w:r w:rsidRPr="000137DD">
        <w:t>Международный женский день.</w:t>
      </w:r>
    </w:p>
    <w:p w:rsidR="00D16AE4" w:rsidRPr="000137DD" w:rsidRDefault="00D16AE4" w:rsidP="00AC7174">
      <w:pPr>
        <w:pStyle w:val="ab"/>
        <w:numPr>
          <w:ilvl w:val="0"/>
          <w:numId w:val="5"/>
        </w:numPr>
        <w:ind w:left="0" w:firstLine="426"/>
        <w:jc w:val="both"/>
      </w:pPr>
      <w:r w:rsidRPr="000137DD">
        <w:t>ФЛЭШ – МОБ «Петушиный зов»</w:t>
      </w:r>
    </w:p>
    <w:p w:rsidR="00D16AE4" w:rsidRPr="000137DD" w:rsidRDefault="00D16AE4" w:rsidP="00AC7174">
      <w:pPr>
        <w:pStyle w:val="ab"/>
        <w:ind w:firstLine="426"/>
        <w:jc w:val="both"/>
      </w:pPr>
    </w:p>
    <w:p w:rsidR="00D16AE4" w:rsidRPr="00D16AE4" w:rsidRDefault="00D16AE4" w:rsidP="00AC7174">
      <w:pPr>
        <w:tabs>
          <w:tab w:val="left" w:pos="180"/>
        </w:tabs>
        <w:jc w:val="both"/>
        <w:rPr>
          <w:b/>
        </w:rPr>
      </w:pPr>
      <w:r w:rsidRPr="00D16AE4">
        <w:rPr>
          <w:b/>
        </w:rPr>
        <w:t>Рекламная продукция:</w:t>
      </w:r>
    </w:p>
    <w:p w:rsidR="00D16AE4" w:rsidRPr="000137DD" w:rsidRDefault="00D16AE4" w:rsidP="00AC7174">
      <w:pPr>
        <w:tabs>
          <w:tab w:val="left" w:pos="180"/>
        </w:tabs>
        <w:ind w:firstLine="426"/>
        <w:jc w:val="both"/>
      </w:pPr>
      <w:r>
        <w:t xml:space="preserve">Фирмой </w:t>
      </w:r>
      <w:r w:rsidRPr="000137DD">
        <w:t>«SUN BOX»</w:t>
      </w:r>
      <w:r>
        <w:rPr>
          <w:rFonts w:ascii="Arial" w:hAnsi="Arial" w:cs="Arial"/>
          <w:sz w:val="22"/>
          <w:szCs w:val="22"/>
        </w:rPr>
        <w:t xml:space="preserve"> </w:t>
      </w:r>
      <w:r w:rsidRPr="000137DD">
        <w:t xml:space="preserve">выпущено </w:t>
      </w:r>
      <w:r>
        <w:t xml:space="preserve">5 видов открыток по 5000 экз., которые официально </w:t>
      </w:r>
      <w:r w:rsidRPr="000137DD">
        <w:t>распространялись в 150 наиболее популярных и посещаемых точках города,  в зоопарке и даже в крае – через участников конкурсов.</w:t>
      </w:r>
    </w:p>
    <w:p w:rsidR="00D16AE4" w:rsidRDefault="00D16AE4" w:rsidP="00AC7174">
      <w:pPr>
        <w:ind w:firstLine="426"/>
        <w:jc w:val="both"/>
      </w:pPr>
    </w:p>
    <w:p w:rsidR="00D16AE4" w:rsidRDefault="00D16AE4" w:rsidP="00AC7174">
      <w:pPr>
        <w:ind w:firstLine="426"/>
        <w:jc w:val="both"/>
      </w:pPr>
      <w:r>
        <w:t>В апреле рекламно-информационный отдел был сокращен и перестроена рекламная компания зоопарка (</w:t>
      </w:r>
      <w:proofErr w:type="spellStart"/>
      <w:r>
        <w:t>пиллары</w:t>
      </w:r>
      <w:proofErr w:type="spellEnd"/>
      <w:r>
        <w:t xml:space="preserve"> и баннеры, новый тип открыток, более активная работа со СМИ и сайтом зоопарка) и система организации массовых мероприятий. Вместо многочисленных, но не популярных мероприятий, проводимых РИО, профессиональная команда провела 5 меро</w:t>
      </w:r>
      <w:r w:rsidR="00AC7174">
        <w:t>приятий, которые посетило</w:t>
      </w:r>
      <w:r>
        <w:t xml:space="preserve"> несколько тысяч человек (Ночные зоопарки, День открытых дверей, День знаний, День рождения зоопарка). Возможно, благодаря именно новой рекламе и </w:t>
      </w:r>
      <w:r>
        <w:lastRenderedPageBreak/>
        <w:t>профессионально организованным праздникам план зоопарка по посещаемости был выполнен уже в третьем квартале.</w:t>
      </w:r>
    </w:p>
    <w:p w:rsidR="00D16AE4" w:rsidRDefault="00D16AE4" w:rsidP="00AC7174">
      <w:pPr>
        <w:pStyle w:val="anons"/>
        <w:ind w:firstLine="426"/>
        <w:jc w:val="both"/>
      </w:pPr>
      <w:r>
        <w:t xml:space="preserve">С весенних каникул и до открытия Детского контактного зоопарка Пермский зоопарк проводил </w:t>
      </w:r>
      <w:r w:rsidRPr="00237398">
        <w:t>«Часы живого общения»</w:t>
      </w:r>
      <w:r w:rsidRPr="005220E8">
        <w:rPr>
          <w:b/>
        </w:rPr>
        <w:t xml:space="preserve"> –</w:t>
      </w:r>
      <w:r>
        <w:t xml:space="preserve"> в выходные и  праздничные дни в павильоне экзотических животных дети и их родители могли непосредственно пообщаться с неопасными животными. Акция пользовалась неизменным успехом у посетителей, как и еженедельное кормление белых медведей и выдр живыми карпами с мая по сентябрь. </w:t>
      </w:r>
    </w:p>
    <w:p w:rsidR="00D16AE4" w:rsidRDefault="00551A12" w:rsidP="00AC7174">
      <w:pPr>
        <w:ind w:firstLine="426"/>
        <w:jc w:val="both"/>
      </w:pPr>
      <w:r w:rsidRPr="00551A12">
        <w:t>На сайте зоопарка стали размещать видеоролики о новых животных</w:t>
      </w:r>
      <w:r>
        <w:t xml:space="preserve"> Пермского зоопарка</w:t>
      </w:r>
      <w:r w:rsidRPr="00551A12">
        <w:t xml:space="preserve">, интересном поведении </w:t>
      </w:r>
      <w:r>
        <w:t>наших питомцев, видеоотчеты о праздниках в зоопарке, что подняло интерес к сайту. За 2012 год сайт посе</w:t>
      </w:r>
      <w:r w:rsidR="00AC7174">
        <w:t>тили</w:t>
      </w:r>
      <w:r>
        <w:t xml:space="preserve"> </w:t>
      </w:r>
      <w:proofErr w:type="gramStart"/>
      <w:r>
        <w:t>интернет-пользователи</w:t>
      </w:r>
      <w:proofErr w:type="gramEnd"/>
      <w:r>
        <w:t xml:space="preserve"> 74 стран мира с 5 континентов.</w:t>
      </w:r>
    </w:p>
    <w:p w:rsidR="00551A12" w:rsidRPr="00551A12" w:rsidRDefault="00551A12" w:rsidP="00AC7174">
      <w:pPr>
        <w:ind w:firstLine="426"/>
        <w:jc w:val="both"/>
      </w:pPr>
      <w:r>
        <w:t xml:space="preserve">Пермский зоопарк одним их первых среди российских зоопарков начал работу во всемирной зоопарковской информационной системе </w:t>
      </w:r>
      <w:r>
        <w:rPr>
          <w:lang w:val="en-US"/>
        </w:rPr>
        <w:t>ZIMS</w:t>
      </w:r>
      <w:r w:rsidRPr="00551A12">
        <w:t xml:space="preserve"> (</w:t>
      </w:r>
      <w:r>
        <w:rPr>
          <w:lang w:val="en-US"/>
        </w:rPr>
        <w:t>Zoological</w:t>
      </w:r>
      <w:r w:rsidRPr="00551A12">
        <w:t xml:space="preserve"> </w:t>
      </w:r>
      <w:r>
        <w:rPr>
          <w:lang w:val="en-US"/>
        </w:rPr>
        <w:t>information</w:t>
      </w:r>
      <w:r w:rsidRPr="00551A12">
        <w:t xml:space="preserve"> </w:t>
      </w:r>
      <w:r>
        <w:rPr>
          <w:lang w:val="en-US"/>
        </w:rPr>
        <w:t>management</w:t>
      </w:r>
      <w:r w:rsidRPr="00551A12">
        <w:t xml:space="preserve"> </w:t>
      </w:r>
      <w:r>
        <w:rPr>
          <w:lang w:val="en-US"/>
        </w:rPr>
        <w:t>system</w:t>
      </w:r>
      <w:r w:rsidRPr="00551A12">
        <w:t>)</w:t>
      </w:r>
      <w:r>
        <w:t>.</w:t>
      </w:r>
    </w:p>
    <w:p w:rsidR="00D16AE4" w:rsidRDefault="00D16AE4" w:rsidP="00AC7174">
      <w:pPr>
        <w:spacing w:line="360" w:lineRule="auto"/>
        <w:ind w:firstLine="426"/>
        <w:jc w:val="both"/>
        <w:rPr>
          <w:b/>
          <w:bCs/>
          <w:sz w:val="22"/>
          <w:szCs w:val="22"/>
        </w:rPr>
      </w:pPr>
    </w:p>
    <w:p w:rsidR="004A4098" w:rsidRPr="00CC4034" w:rsidRDefault="004A4098" w:rsidP="00AC7174">
      <w:pPr>
        <w:spacing w:line="360" w:lineRule="auto"/>
        <w:ind w:firstLine="426"/>
        <w:rPr>
          <w:b/>
          <w:bCs/>
          <w:sz w:val="22"/>
          <w:szCs w:val="22"/>
        </w:rPr>
      </w:pPr>
      <w:r w:rsidRPr="00CC4034">
        <w:rPr>
          <w:b/>
          <w:bCs/>
          <w:sz w:val="22"/>
          <w:szCs w:val="22"/>
        </w:rPr>
        <w:t>ЗООТЕХНИЧЕСКАЯ  РАБОТА</w:t>
      </w:r>
    </w:p>
    <w:p w:rsidR="004A4098" w:rsidRDefault="004A4098" w:rsidP="00AC7174">
      <w:pPr>
        <w:ind w:firstLine="426"/>
      </w:pPr>
      <w:r>
        <w:t xml:space="preserve">                                                       01.01.2012                                          01.01.201</w:t>
      </w:r>
      <w:r w:rsidR="004E0375">
        <w:t>3</w:t>
      </w:r>
    </w:p>
    <w:p w:rsidR="004A4098" w:rsidRPr="009F54F5" w:rsidRDefault="004A4098" w:rsidP="00AC7174">
      <w:pPr>
        <w:tabs>
          <w:tab w:val="left" w:pos="6525"/>
        </w:tabs>
        <w:ind w:firstLine="426"/>
        <w:rPr>
          <w:b/>
          <w:bCs/>
          <w:color w:val="000000"/>
        </w:rPr>
      </w:pPr>
      <w:r w:rsidRPr="00EE5FA2">
        <w:rPr>
          <w:b/>
          <w:bCs/>
          <w:color w:val="000000"/>
        </w:rPr>
        <w:t xml:space="preserve">Всего животных:             </w:t>
      </w:r>
      <w:r>
        <w:rPr>
          <w:b/>
          <w:bCs/>
          <w:color w:val="000000"/>
        </w:rPr>
        <w:t xml:space="preserve">  42</w:t>
      </w:r>
      <w:r w:rsidRPr="00903C82">
        <w:rPr>
          <w:b/>
          <w:bCs/>
          <w:color w:val="000000"/>
        </w:rPr>
        <w:t>4</w:t>
      </w:r>
      <w:r>
        <w:rPr>
          <w:b/>
          <w:bCs/>
          <w:color w:val="000000"/>
        </w:rPr>
        <w:t xml:space="preserve"> вида   28</w:t>
      </w:r>
      <w:r w:rsidRPr="00903C82">
        <w:rPr>
          <w:b/>
          <w:bCs/>
          <w:color w:val="000000"/>
        </w:rPr>
        <w:t>40</w:t>
      </w:r>
      <w:r>
        <w:rPr>
          <w:b/>
          <w:bCs/>
          <w:color w:val="000000"/>
        </w:rPr>
        <w:t>+ особей</w:t>
      </w:r>
      <w:r w:rsidR="00F521A2">
        <w:rPr>
          <w:b/>
          <w:bCs/>
          <w:color w:val="000000"/>
        </w:rPr>
        <w:t xml:space="preserve">                     428 видов  283</w:t>
      </w:r>
      <w:r w:rsidR="00B41D85">
        <w:rPr>
          <w:b/>
          <w:bCs/>
          <w:color w:val="000000"/>
        </w:rPr>
        <w:t>3</w:t>
      </w:r>
      <w:r w:rsidR="00F521A2">
        <w:rPr>
          <w:b/>
          <w:bCs/>
          <w:color w:val="000000"/>
        </w:rPr>
        <w:t>+</w:t>
      </w:r>
    </w:p>
    <w:p w:rsidR="004A4098" w:rsidRPr="00EE5FA2" w:rsidRDefault="004A4098" w:rsidP="00AC7174">
      <w:pPr>
        <w:ind w:firstLine="426"/>
        <w:rPr>
          <w:rFonts w:ascii="Garamond" w:hAnsi="Garamond"/>
          <w:bCs/>
          <w:color w:val="000000"/>
          <w:sz w:val="28"/>
        </w:rPr>
      </w:pPr>
      <w:r w:rsidRPr="00EE5FA2">
        <w:rPr>
          <w:bCs/>
          <w:color w:val="000000"/>
        </w:rPr>
        <w:t xml:space="preserve">в </w:t>
      </w:r>
      <w:proofErr w:type="spellStart"/>
      <w:r w:rsidRPr="00EE5FA2">
        <w:rPr>
          <w:bCs/>
          <w:color w:val="000000"/>
        </w:rPr>
        <w:t>т.ч</w:t>
      </w:r>
      <w:proofErr w:type="spellEnd"/>
      <w:r w:rsidRPr="00EE5FA2">
        <w:rPr>
          <w:bCs/>
          <w:color w:val="000000"/>
        </w:rPr>
        <w:t xml:space="preserve">. беспозвоночных –     </w:t>
      </w:r>
      <w:r>
        <w:rPr>
          <w:bCs/>
          <w:color w:val="000000"/>
        </w:rPr>
        <w:t xml:space="preserve"> </w:t>
      </w:r>
      <w:r w:rsidRPr="00EE5FA2">
        <w:rPr>
          <w:bCs/>
          <w:color w:val="000000"/>
        </w:rPr>
        <w:t xml:space="preserve">  </w:t>
      </w:r>
      <w:r>
        <w:rPr>
          <w:bCs/>
          <w:color w:val="000000"/>
        </w:rPr>
        <w:t xml:space="preserve"> 22             350+               </w:t>
      </w:r>
      <w:r w:rsidR="00F521A2">
        <w:rPr>
          <w:bCs/>
          <w:color w:val="000000"/>
        </w:rPr>
        <w:t xml:space="preserve">                     19              3</w:t>
      </w:r>
      <w:r w:rsidR="00B41D85">
        <w:rPr>
          <w:bCs/>
          <w:color w:val="000000"/>
        </w:rPr>
        <w:t>64</w:t>
      </w:r>
      <w:r w:rsidR="00F521A2">
        <w:rPr>
          <w:bCs/>
          <w:color w:val="000000"/>
        </w:rPr>
        <w:t>+</w:t>
      </w:r>
      <w:r>
        <w:rPr>
          <w:bCs/>
          <w:color w:val="000000"/>
        </w:rPr>
        <w:t xml:space="preserve">     </w:t>
      </w:r>
    </w:p>
    <w:p w:rsidR="004A4098" w:rsidRPr="00EE5FA2" w:rsidRDefault="004A4098" w:rsidP="00AC7174">
      <w:pPr>
        <w:ind w:firstLine="426"/>
        <w:rPr>
          <w:color w:val="000000"/>
        </w:rPr>
      </w:pPr>
      <w:r w:rsidRPr="00EE5FA2">
        <w:rPr>
          <w:color w:val="000000"/>
        </w:rPr>
        <w:t xml:space="preserve">          рыб –                        </w:t>
      </w:r>
      <w:r>
        <w:rPr>
          <w:color w:val="000000"/>
        </w:rPr>
        <w:t xml:space="preserve">    225            1451</w:t>
      </w:r>
      <w:r w:rsidR="00F521A2">
        <w:rPr>
          <w:color w:val="000000"/>
        </w:rPr>
        <w:t xml:space="preserve">    </w:t>
      </w:r>
      <w:r w:rsidR="00AC7174">
        <w:rPr>
          <w:color w:val="000000"/>
        </w:rPr>
        <w:t xml:space="preserve">                              </w:t>
      </w:r>
      <w:r w:rsidR="00F521A2">
        <w:rPr>
          <w:color w:val="000000"/>
        </w:rPr>
        <w:t xml:space="preserve">  222       </w:t>
      </w:r>
      <w:r w:rsidR="00B41D85">
        <w:rPr>
          <w:color w:val="000000"/>
        </w:rPr>
        <w:t xml:space="preserve">  </w:t>
      </w:r>
      <w:r w:rsidR="00AC7174">
        <w:rPr>
          <w:color w:val="000000"/>
        </w:rPr>
        <w:t xml:space="preserve">   </w:t>
      </w:r>
      <w:r w:rsidR="00F521A2">
        <w:rPr>
          <w:color w:val="000000"/>
        </w:rPr>
        <w:t xml:space="preserve"> 1398</w:t>
      </w:r>
    </w:p>
    <w:p w:rsidR="004A4098" w:rsidRPr="00EE5FA2" w:rsidRDefault="004A4098" w:rsidP="00AC7174">
      <w:pPr>
        <w:ind w:firstLine="426"/>
        <w:rPr>
          <w:rFonts w:ascii="Garamond" w:hAnsi="Garamond"/>
          <w:color w:val="000000"/>
          <w:sz w:val="28"/>
        </w:rPr>
      </w:pPr>
      <w:r>
        <w:rPr>
          <w:color w:val="000000"/>
        </w:rPr>
        <w:t xml:space="preserve">        </w:t>
      </w:r>
      <w:r w:rsidRPr="00EE5FA2">
        <w:rPr>
          <w:color w:val="000000"/>
        </w:rPr>
        <w:t xml:space="preserve"> амфибий –                  </w:t>
      </w:r>
      <w:r>
        <w:rPr>
          <w:color w:val="000000"/>
        </w:rPr>
        <w:t xml:space="preserve">     4</w:t>
      </w:r>
      <w:r w:rsidR="00AC7174">
        <w:rPr>
          <w:color w:val="000000"/>
        </w:rPr>
        <w:t xml:space="preserve">                </w:t>
      </w:r>
      <w:r>
        <w:rPr>
          <w:color w:val="000000"/>
        </w:rPr>
        <w:t xml:space="preserve"> 11                 </w:t>
      </w:r>
      <w:r w:rsidR="00F521A2">
        <w:rPr>
          <w:color w:val="000000"/>
        </w:rPr>
        <w:t xml:space="preserve">                  </w:t>
      </w:r>
      <w:r w:rsidR="00AC7174">
        <w:rPr>
          <w:color w:val="000000"/>
        </w:rPr>
        <w:t xml:space="preserve"> </w:t>
      </w:r>
      <w:r w:rsidR="00F521A2">
        <w:rPr>
          <w:color w:val="000000"/>
        </w:rPr>
        <w:t xml:space="preserve"> </w:t>
      </w:r>
      <w:r w:rsidR="00AC7174">
        <w:rPr>
          <w:color w:val="000000"/>
        </w:rPr>
        <w:t xml:space="preserve"> </w:t>
      </w:r>
      <w:r w:rsidR="00F521A2">
        <w:rPr>
          <w:color w:val="000000"/>
        </w:rPr>
        <w:t xml:space="preserve"> 4</w:t>
      </w:r>
      <w:r w:rsidR="00B41D85">
        <w:rPr>
          <w:color w:val="000000"/>
        </w:rPr>
        <w:t xml:space="preserve">                  </w:t>
      </w:r>
      <w:r w:rsidR="00F521A2">
        <w:rPr>
          <w:color w:val="000000"/>
        </w:rPr>
        <w:t xml:space="preserve"> 11</w:t>
      </w:r>
      <w:r>
        <w:rPr>
          <w:color w:val="000000"/>
        </w:rPr>
        <w:t xml:space="preserve">         </w:t>
      </w:r>
    </w:p>
    <w:p w:rsidR="004A4098" w:rsidRPr="00DC39BD" w:rsidRDefault="004A4098" w:rsidP="00AC7174">
      <w:pPr>
        <w:ind w:firstLine="426"/>
        <w:rPr>
          <w:rFonts w:ascii="Garamond" w:hAnsi="Garamond"/>
          <w:color w:val="000000"/>
          <w:sz w:val="28"/>
        </w:rPr>
      </w:pPr>
      <w:r>
        <w:rPr>
          <w:color w:val="000000"/>
        </w:rPr>
        <w:t xml:space="preserve">         </w:t>
      </w:r>
      <w:r w:rsidRPr="00EE5FA2">
        <w:rPr>
          <w:color w:val="000000"/>
        </w:rPr>
        <w:t xml:space="preserve"> рептилий –               </w:t>
      </w:r>
      <w:r>
        <w:rPr>
          <w:color w:val="000000"/>
        </w:rPr>
        <w:t xml:space="preserve">    </w:t>
      </w:r>
      <w:r w:rsidRPr="00EE5FA2">
        <w:rPr>
          <w:color w:val="000000"/>
        </w:rPr>
        <w:t xml:space="preserve"> </w:t>
      </w:r>
      <w:r>
        <w:rPr>
          <w:color w:val="000000"/>
        </w:rPr>
        <w:t>3</w:t>
      </w:r>
      <w:r w:rsidRPr="00DC39BD">
        <w:rPr>
          <w:color w:val="000000"/>
        </w:rPr>
        <w:t>2</w:t>
      </w:r>
      <w:r>
        <w:rPr>
          <w:color w:val="000000"/>
        </w:rPr>
        <w:t xml:space="preserve">            </w:t>
      </w:r>
      <w:r w:rsidR="00AC7174">
        <w:rPr>
          <w:color w:val="000000"/>
        </w:rPr>
        <w:t xml:space="preserve"> </w:t>
      </w:r>
      <w:r>
        <w:rPr>
          <w:color w:val="000000"/>
        </w:rPr>
        <w:t xml:space="preserve"> 115</w:t>
      </w:r>
      <w:r w:rsidR="00F521A2">
        <w:rPr>
          <w:color w:val="000000"/>
        </w:rPr>
        <w:t xml:space="preserve">     </w:t>
      </w:r>
      <w:r w:rsidR="00B41D85">
        <w:rPr>
          <w:color w:val="000000"/>
        </w:rPr>
        <w:t xml:space="preserve">                              </w:t>
      </w:r>
      <w:r w:rsidR="00AC7174">
        <w:rPr>
          <w:color w:val="000000"/>
        </w:rPr>
        <w:t xml:space="preserve"> </w:t>
      </w:r>
      <w:r w:rsidR="00B41D85">
        <w:rPr>
          <w:color w:val="000000"/>
        </w:rPr>
        <w:t xml:space="preserve"> </w:t>
      </w:r>
      <w:r w:rsidR="00F521A2">
        <w:rPr>
          <w:color w:val="000000"/>
        </w:rPr>
        <w:t xml:space="preserve"> 32</w:t>
      </w:r>
      <w:r w:rsidR="00B41D85">
        <w:rPr>
          <w:color w:val="000000"/>
        </w:rPr>
        <w:t xml:space="preserve">               </w:t>
      </w:r>
      <w:r w:rsidR="00AC7174">
        <w:rPr>
          <w:color w:val="000000"/>
        </w:rPr>
        <w:t xml:space="preserve"> </w:t>
      </w:r>
      <w:bookmarkStart w:id="0" w:name="_GoBack"/>
      <w:bookmarkEnd w:id="0"/>
      <w:r w:rsidR="00F521A2">
        <w:rPr>
          <w:color w:val="000000"/>
        </w:rPr>
        <w:t xml:space="preserve">  94</w:t>
      </w:r>
    </w:p>
    <w:p w:rsidR="004A4098" w:rsidRPr="00A534A1" w:rsidRDefault="004A4098" w:rsidP="00AC7174">
      <w:pPr>
        <w:ind w:firstLine="426"/>
        <w:rPr>
          <w:rFonts w:ascii="Garamond" w:hAnsi="Garamond"/>
          <w:color w:val="000000"/>
          <w:sz w:val="28"/>
        </w:rPr>
      </w:pPr>
      <w:r>
        <w:rPr>
          <w:color w:val="000000"/>
        </w:rPr>
        <w:t xml:space="preserve">        </w:t>
      </w:r>
      <w:r w:rsidRPr="00EE5FA2">
        <w:rPr>
          <w:color w:val="000000"/>
        </w:rPr>
        <w:t xml:space="preserve">  птиц –                     </w:t>
      </w:r>
      <w:r>
        <w:rPr>
          <w:color w:val="000000"/>
        </w:rPr>
        <w:t xml:space="preserve">      </w:t>
      </w:r>
      <w:r w:rsidRPr="00EE5FA2">
        <w:rPr>
          <w:color w:val="000000"/>
        </w:rPr>
        <w:t xml:space="preserve"> </w:t>
      </w:r>
      <w:r>
        <w:rPr>
          <w:color w:val="000000"/>
        </w:rPr>
        <w:t>81</w:t>
      </w:r>
      <w:r w:rsidR="00AC7174">
        <w:rPr>
          <w:color w:val="000000"/>
        </w:rPr>
        <w:t xml:space="preserve">             </w:t>
      </w:r>
      <w:r>
        <w:rPr>
          <w:color w:val="000000"/>
        </w:rPr>
        <w:t xml:space="preserve"> 624</w:t>
      </w:r>
      <w:r w:rsidR="00F521A2">
        <w:rPr>
          <w:color w:val="000000"/>
        </w:rPr>
        <w:t xml:space="preserve">    </w:t>
      </w:r>
      <w:r w:rsidR="00B41D85">
        <w:rPr>
          <w:color w:val="000000"/>
        </w:rPr>
        <w:t xml:space="preserve">                               </w:t>
      </w:r>
      <w:r w:rsidR="00F521A2">
        <w:rPr>
          <w:color w:val="000000"/>
        </w:rPr>
        <w:t xml:space="preserve"> </w:t>
      </w:r>
      <w:r w:rsidR="00AC7174">
        <w:rPr>
          <w:color w:val="000000"/>
        </w:rPr>
        <w:t xml:space="preserve"> </w:t>
      </w:r>
      <w:r w:rsidR="00F521A2">
        <w:rPr>
          <w:color w:val="000000"/>
        </w:rPr>
        <w:t xml:space="preserve"> 88</w:t>
      </w:r>
      <w:r w:rsidR="00B41D85">
        <w:rPr>
          <w:color w:val="000000"/>
        </w:rPr>
        <w:t xml:space="preserve">               </w:t>
      </w:r>
      <w:r w:rsidR="00F521A2">
        <w:rPr>
          <w:color w:val="000000"/>
        </w:rPr>
        <w:t xml:space="preserve"> 654</w:t>
      </w:r>
    </w:p>
    <w:p w:rsidR="004A4098" w:rsidRPr="00923100" w:rsidRDefault="004A4098" w:rsidP="00AC7174">
      <w:pPr>
        <w:spacing w:line="360" w:lineRule="auto"/>
        <w:ind w:firstLine="426"/>
        <w:rPr>
          <w:rFonts w:ascii="Garamond" w:hAnsi="Garamond"/>
          <w:color w:val="000000"/>
          <w:sz w:val="28"/>
        </w:rPr>
      </w:pPr>
      <w:r w:rsidRPr="00EE5FA2">
        <w:rPr>
          <w:color w:val="000000"/>
        </w:rPr>
        <w:t xml:space="preserve">          млекопитающих –   </w:t>
      </w:r>
      <w:r>
        <w:rPr>
          <w:color w:val="000000"/>
        </w:rPr>
        <w:t xml:space="preserve">    </w:t>
      </w:r>
      <w:r w:rsidRPr="00EE5FA2">
        <w:rPr>
          <w:color w:val="000000"/>
        </w:rPr>
        <w:t xml:space="preserve"> </w:t>
      </w:r>
      <w:r>
        <w:rPr>
          <w:color w:val="000000"/>
        </w:rPr>
        <w:t>60</w:t>
      </w:r>
      <w:r w:rsidR="00AC7174">
        <w:rPr>
          <w:color w:val="000000"/>
        </w:rPr>
        <w:t xml:space="preserve">             </w:t>
      </w:r>
      <w:r>
        <w:rPr>
          <w:color w:val="000000"/>
        </w:rPr>
        <w:t xml:space="preserve"> 289</w:t>
      </w:r>
      <w:r w:rsidR="00F521A2">
        <w:rPr>
          <w:color w:val="000000"/>
        </w:rPr>
        <w:t xml:space="preserve">     </w:t>
      </w:r>
      <w:r w:rsidR="00B41D85">
        <w:rPr>
          <w:color w:val="000000"/>
        </w:rPr>
        <w:t xml:space="preserve">                               </w:t>
      </w:r>
      <w:r w:rsidR="00AC7174">
        <w:rPr>
          <w:color w:val="000000"/>
        </w:rPr>
        <w:t xml:space="preserve"> </w:t>
      </w:r>
      <w:r w:rsidR="00F521A2">
        <w:rPr>
          <w:color w:val="000000"/>
        </w:rPr>
        <w:t xml:space="preserve"> 63</w:t>
      </w:r>
      <w:r w:rsidR="00B41D85">
        <w:rPr>
          <w:color w:val="000000"/>
        </w:rPr>
        <w:t xml:space="preserve">               </w:t>
      </w:r>
      <w:r w:rsidR="00F521A2">
        <w:rPr>
          <w:color w:val="000000"/>
        </w:rPr>
        <w:t xml:space="preserve"> 312</w:t>
      </w:r>
    </w:p>
    <w:p w:rsidR="004A4098" w:rsidRDefault="004A4098" w:rsidP="00AC7174">
      <w:pPr>
        <w:ind w:firstLine="426"/>
        <w:rPr>
          <w:b/>
          <w:color w:val="000000"/>
        </w:rPr>
      </w:pPr>
      <w:r w:rsidRPr="00EE5FA2">
        <w:rPr>
          <w:b/>
          <w:color w:val="000000"/>
        </w:rPr>
        <w:t>В</w:t>
      </w:r>
      <w:r>
        <w:rPr>
          <w:b/>
          <w:color w:val="000000"/>
        </w:rPr>
        <w:t xml:space="preserve"> том числе в</w:t>
      </w:r>
      <w:r w:rsidRPr="00EE5FA2">
        <w:rPr>
          <w:b/>
          <w:color w:val="000000"/>
        </w:rPr>
        <w:t>идов животных, занесённых в Красн</w:t>
      </w:r>
      <w:r>
        <w:rPr>
          <w:b/>
          <w:color w:val="000000"/>
        </w:rPr>
        <w:t>ые</w:t>
      </w:r>
      <w:r w:rsidRPr="00EE5FA2">
        <w:rPr>
          <w:b/>
          <w:color w:val="000000"/>
        </w:rPr>
        <w:t xml:space="preserve"> книг</w:t>
      </w:r>
      <w:r>
        <w:rPr>
          <w:b/>
          <w:color w:val="000000"/>
        </w:rPr>
        <w:t>и</w:t>
      </w:r>
    </w:p>
    <w:p w:rsidR="004A4098" w:rsidRPr="002175A3" w:rsidRDefault="004A4098" w:rsidP="00AC7174">
      <w:pPr>
        <w:ind w:firstLine="426"/>
        <w:rPr>
          <w:rFonts w:ascii="Garamond" w:hAnsi="Garamond"/>
          <w:b/>
          <w:color w:val="000000"/>
          <w:sz w:val="28"/>
        </w:rPr>
      </w:pPr>
      <w:r>
        <w:rPr>
          <w:b/>
          <w:color w:val="000000"/>
        </w:rPr>
        <w:t xml:space="preserve">                                  МСОП           РФ       ВСЕГО           </w:t>
      </w:r>
    </w:p>
    <w:p w:rsidR="004A4098" w:rsidRPr="00903C82" w:rsidRDefault="004A4098" w:rsidP="00AC7174">
      <w:pPr>
        <w:ind w:firstLine="426"/>
        <w:rPr>
          <w:color w:val="000000"/>
        </w:rPr>
      </w:pPr>
      <w:r w:rsidRPr="00903C82">
        <w:rPr>
          <w:color w:val="000000"/>
        </w:rPr>
        <w:t>Рыбы                                      5</w:t>
      </w:r>
      <w:r w:rsidR="00B41D85">
        <w:rPr>
          <w:color w:val="000000"/>
        </w:rPr>
        <w:t>5</w:t>
      </w:r>
      <w:r w:rsidRPr="00903C82">
        <w:rPr>
          <w:color w:val="000000"/>
        </w:rPr>
        <w:t xml:space="preserve">                -              5</w:t>
      </w:r>
      <w:r w:rsidR="00B41D85">
        <w:rPr>
          <w:color w:val="000000"/>
        </w:rPr>
        <w:t>5</w:t>
      </w:r>
    </w:p>
    <w:p w:rsidR="004A4098" w:rsidRPr="00903C82" w:rsidRDefault="004A4098" w:rsidP="00AC7174">
      <w:pPr>
        <w:ind w:firstLine="426"/>
        <w:rPr>
          <w:color w:val="000000"/>
        </w:rPr>
      </w:pPr>
      <w:r w:rsidRPr="00903C82">
        <w:rPr>
          <w:color w:val="000000"/>
        </w:rPr>
        <w:t>Амфибии</w:t>
      </w:r>
      <w:r w:rsidR="00B41D85">
        <w:rPr>
          <w:color w:val="000000"/>
        </w:rPr>
        <w:t xml:space="preserve">                              </w:t>
      </w:r>
      <w:r w:rsidRPr="00903C82">
        <w:rPr>
          <w:color w:val="000000"/>
        </w:rPr>
        <w:t xml:space="preserve">  4                 -                4</w:t>
      </w:r>
    </w:p>
    <w:p w:rsidR="004A4098" w:rsidRPr="00903C82" w:rsidRDefault="004A4098" w:rsidP="00AC7174">
      <w:pPr>
        <w:ind w:firstLine="426"/>
        <w:rPr>
          <w:rFonts w:ascii="Garamond" w:hAnsi="Garamond"/>
          <w:color w:val="000000"/>
          <w:sz w:val="28"/>
        </w:rPr>
      </w:pPr>
      <w:r w:rsidRPr="00903C82">
        <w:rPr>
          <w:color w:val="000000"/>
        </w:rPr>
        <w:t>Рептилии                               16</w:t>
      </w:r>
      <w:r w:rsidR="00B41D85">
        <w:rPr>
          <w:color w:val="000000"/>
        </w:rPr>
        <w:t xml:space="preserve">             </w:t>
      </w:r>
      <w:r w:rsidRPr="00903C82">
        <w:rPr>
          <w:color w:val="000000"/>
        </w:rPr>
        <w:t xml:space="preserve">   1</w:t>
      </w:r>
      <w:r w:rsidR="00B41D85">
        <w:rPr>
          <w:color w:val="000000"/>
        </w:rPr>
        <w:t xml:space="preserve">          </w:t>
      </w:r>
      <w:r w:rsidRPr="00903C82">
        <w:rPr>
          <w:color w:val="000000"/>
        </w:rPr>
        <w:t xml:space="preserve">  </w:t>
      </w:r>
      <w:r w:rsidR="00237398">
        <w:rPr>
          <w:color w:val="000000"/>
        </w:rPr>
        <w:t xml:space="preserve"> </w:t>
      </w:r>
      <w:r w:rsidRPr="00903C82">
        <w:rPr>
          <w:color w:val="000000"/>
        </w:rPr>
        <w:t xml:space="preserve"> 16</w:t>
      </w:r>
    </w:p>
    <w:p w:rsidR="004A4098" w:rsidRPr="00903C82" w:rsidRDefault="004A4098" w:rsidP="00AC7174">
      <w:pPr>
        <w:ind w:firstLine="426"/>
        <w:rPr>
          <w:rFonts w:ascii="Garamond" w:hAnsi="Garamond"/>
          <w:color w:val="000000"/>
          <w:sz w:val="28"/>
        </w:rPr>
      </w:pPr>
      <w:r w:rsidRPr="00903C82">
        <w:rPr>
          <w:color w:val="000000"/>
        </w:rPr>
        <w:t xml:space="preserve">Птицы                                    </w:t>
      </w:r>
      <w:r w:rsidR="00B41D85">
        <w:rPr>
          <w:color w:val="000000"/>
        </w:rPr>
        <w:t xml:space="preserve">81               </w:t>
      </w:r>
      <w:r w:rsidRPr="00903C82">
        <w:rPr>
          <w:color w:val="000000"/>
        </w:rPr>
        <w:t xml:space="preserve"> </w:t>
      </w:r>
      <w:r w:rsidR="00B41D85">
        <w:rPr>
          <w:color w:val="000000"/>
        </w:rPr>
        <w:t xml:space="preserve">6           </w:t>
      </w:r>
      <w:r w:rsidRPr="00903C82">
        <w:rPr>
          <w:color w:val="000000"/>
        </w:rPr>
        <w:t xml:space="preserve"> </w:t>
      </w:r>
      <w:r w:rsidR="00237398">
        <w:rPr>
          <w:color w:val="000000"/>
        </w:rPr>
        <w:t xml:space="preserve"> </w:t>
      </w:r>
      <w:r w:rsidRPr="00903C82">
        <w:rPr>
          <w:color w:val="000000"/>
        </w:rPr>
        <w:t xml:space="preserve"> </w:t>
      </w:r>
      <w:r w:rsidR="00B41D85">
        <w:rPr>
          <w:color w:val="000000"/>
        </w:rPr>
        <w:t>81</w:t>
      </w:r>
      <w:r w:rsidRPr="00903C82">
        <w:rPr>
          <w:color w:val="000000"/>
        </w:rPr>
        <w:t xml:space="preserve">              </w:t>
      </w:r>
    </w:p>
    <w:p w:rsidR="004A4098" w:rsidRPr="00903C82" w:rsidRDefault="004A4098" w:rsidP="00AC7174">
      <w:pPr>
        <w:ind w:firstLine="426"/>
        <w:rPr>
          <w:rFonts w:ascii="Garamond" w:hAnsi="Garamond"/>
          <w:color w:val="000000"/>
          <w:sz w:val="28"/>
        </w:rPr>
      </w:pPr>
      <w:r w:rsidRPr="00903C82">
        <w:rPr>
          <w:color w:val="000000"/>
        </w:rPr>
        <w:t xml:space="preserve">Млекопитающие                 </w:t>
      </w:r>
      <w:r w:rsidR="00B41D85">
        <w:rPr>
          <w:color w:val="000000"/>
        </w:rPr>
        <w:t xml:space="preserve"> 54                6            </w:t>
      </w:r>
      <w:r w:rsidR="00237398">
        <w:rPr>
          <w:color w:val="000000"/>
        </w:rPr>
        <w:t xml:space="preserve"> </w:t>
      </w:r>
      <w:r w:rsidR="00B41D85">
        <w:rPr>
          <w:color w:val="000000"/>
        </w:rPr>
        <w:t xml:space="preserve"> 54</w:t>
      </w:r>
      <w:r w:rsidRPr="00903C82">
        <w:rPr>
          <w:color w:val="000000"/>
        </w:rPr>
        <w:t xml:space="preserve">                 </w:t>
      </w:r>
    </w:p>
    <w:p w:rsidR="00B41D85" w:rsidRDefault="004A4098" w:rsidP="00AC7174">
      <w:pPr>
        <w:ind w:firstLine="426"/>
        <w:rPr>
          <w:color w:val="000000"/>
        </w:rPr>
      </w:pPr>
      <w:r w:rsidRPr="00903C82">
        <w:rPr>
          <w:color w:val="000000"/>
        </w:rPr>
        <w:t xml:space="preserve">ВСЕГО  ВИДОВ:                </w:t>
      </w:r>
      <w:r w:rsidR="00B41D85">
        <w:rPr>
          <w:color w:val="000000"/>
        </w:rPr>
        <w:t xml:space="preserve">210             </w:t>
      </w:r>
      <w:r w:rsidRPr="00903C82">
        <w:rPr>
          <w:color w:val="000000"/>
        </w:rPr>
        <w:t xml:space="preserve"> 1</w:t>
      </w:r>
      <w:r w:rsidR="00B41D85">
        <w:rPr>
          <w:color w:val="000000"/>
        </w:rPr>
        <w:t xml:space="preserve">3         </w:t>
      </w:r>
      <w:r w:rsidR="00D16AE4">
        <w:rPr>
          <w:color w:val="000000"/>
        </w:rPr>
        <w:t xml:space="preserve"> </w:t>
      </w:r>
      <w:r w:rsidR="00B41D85">
        <w:rPr>
          <w:color w:val="000000"/>
        </w:rPr>
        <w:t xml:space="preserve">  210</w:t>
      </w:r>
    </w:p>
    <w:p w:rsidR="00B41D85" w:rsidRDefault="004A4098" w:rsidP="00AC7174">
      <w:pPr>
        <w:ind w:firstLine="426"/>
        <w:rPr>
          <w:color w:val="000000"/>
        </w:rPr>
      </w:pPr>
      <w:r w:rsidRPr="00903C82">
        <w:rPr>
          <w:color w:val="000000"/>
        </w:rPr>
        <w:t xml:space="preserve">            </w:t>
      </w:r>
    </w:p>
    <w:p w:rsidR="004A4098" w:rsidRPr="006861EA" w:rsidRDefault="004A4098" w:rsidP="00AC7174">
      <w:pPr>
        <w:ind w:firstLine="426"/>
        <w:rPr>
          <w:bCs/>
          <w:color w:val="000000"/>
        </w:rPr>
      </w:pPr>
      <w:r w:rsidRPr="00EE5FA2">
        <w:rPr>
          <w:b/>
          <w:bCs/>
          <w:color w:val="000000"/>
        </w:rPr>
        <w:t xml:space="preserve">Всего размножалось:        </w:t>
      </w:r>
      <w:r>
        <w:rPr>
          <w:b/>
          <w:bCs/>
          <w:color w:val="000000"/>
        </w:rPr>
        <w:t xml:space="preserve"> </w:t>
      </w:r>
      <w:r w:rsidRPr="006861EA">
        <w:rPr>
          <w:b/>
          <w:bCs/>
          <w:color w:val="000000"/>
        </w:rPr>
        <w:t>197 видов</w:t>
      </w:r>
      <w:r>
        <w:rPr>
          <w:bCs/>
          <w:color w:val="000000"/>
        </w:rPr>
        <w:t xml:space="preserve"> (в 2011г.)   </w:t>
      </w:r>
      <w:r w:rsidR="00D16AE4">
        <w:rPr>
          <w:bCs/>
          <w:color w:val="000000"/>
        </w:rPr>
        <w:t xml:space="preserve">    </w:t>
      </w:r>
      <w:r w:rsidR="004E0375">
        <w:rPr>
          <w:bCs/>
          <w:color w:val="000000"/>
        </w:rPr>
        <w:t xml:space="preserve"> </w:t>
      </w:r>
      <w:r w:rsidR="00F521A2">
        <w:rPr>
          <w:b/>
          <w:bCs/>
          <w:color w:val="000000"/>
        </w:rPr>
        <w:t>2</w:t>
      </w:r>
      <w:r w:rsidR="00B41D85">
        <w:rPr>
          <w:b/>
          <w:bCs/>
          <w:color w:val="000000"/>
        </w:rPr>
        <w:t>09</w:t>
      </w:r>
      <w:r w:rsidR="00237398">
        <w:rPr>
          <w:b/>
          <w:bCs/>
          <w:color w:val="000000"/>
        </w:rPr>
        <w:t xml:space="preserve"> </w:t>
      </w:r>
      <w:r w:rsidR="004E0375" w:rsidRPr="004E0375">
        <w:rPr>
          <w:b/>
          <w:bCs/>
          <w:color w:val="000000"/>
        </w:rPr>
        <w:t xml:space="preserve">видов </w:t>
      </w:r>
      <w:r w:rsidR="004E0375">
        <w:rPr>
          <w:bCs/>
          <w:color w:val="000000"/>
        </w:rPr>
        <w:t>(в 2012г.)</w:t>
      </w:r>
    </w:p>
    <w:p w:rsidR="004A4098" w:rsidRPr="00EE5FA2" w:rsidRDefault="004A4098" w:rsidP="00AC7174">
      <w:pPr>
        <w:ind w:firstLine="426"/>
        <w:rPr>
          <w:bCs/>
          <w:color w:val="000000"/>
        </w:rPr>
      </w:pPr>
      <w:r w:rsidRPr="00EE5FA2">
        <w:rPr>
          <w:bCs/>
          <w:color w:val="000000"/>
        </w:rPr>
        <w:t xml:space="preserve">в </w:t>
      </w:r>
      <w:proofErr w:type="spellStart"/>
      <w:r w:rsidRPr="00EE5FA2">
        <w:rPr>
          <w:bCs/>
          <w:color w:val="000000"/>
        </w:rPr>
        <w:t>т.ч</w:t>
      </w:r>
      <w:proofErr w:type="spellEnd"/>
      <w:r w:rsidRPr="00EE5FA2">
        <w:rPr>
          <w:bCs/>
          <w:color w:val="000000"/>
        </w:rPr>
        <w:t xml:space="preserve">. беспозвоночных         </w:t>
      </w:r>
      <w:r>
        <w:rPr>
          <w:bCs/>
          <w:color w:val="000000"/>
        </w:rPr>
        <w:t xml:space="preserve"> </w:t>
      </w:r>
      <w:r w:rsidRPr="00EE5FA2">
        <w:rPr>
          <w:bCs/>
          <w:color w:val="000000"/>
        </w:rPr>
        <w:t xml:space="preserve">   </w:t>
      </w:r>
      <w:r>
        <w:rPr>
          <w:bCs/>
          <w:color w:val="000000"/>
        </w:rPr>
        <w:t xml:space="preserve">4              </w:t>
      </w:r>
      <w:r w:rsidR="00F521A2">
        <w:rPr>
          <w:bCs/>
          <w:color w:val="000000"/>
        </w:rPr>
        <w:t xml:space="preserve">                      </w:t>
      </w:r>
      <w:r w:rsidR="00D16AE4">
        <w:rPr>
          <w:bCs/>
          <w:color w:val="000000"/>
        </w:rPr>
        <w:t xml:space="preserve"> </w:t>
      </w:r>
      <w:r w:rsidR="00F521A2">
        <w:rPr>
          <w:bCs/>
          <w:color w:val="000000"/>
        </w:rPr>
        <w:t xml:space="preserve">  </w:t>
      </w:r>
      <w:r w:rsidR="00B41D85">
        <w:rPr>
          <w:bCs/>
          <w:color w:val="000000"/>
        </w:rPr>
        <w:t>6</w:t>
      </w:r>
      <w:r>
        <w:rPr>
          <w:bCs/>
          <w:color w:val="000000"/>
        </w:rPr>
        <w:t xml:space="preserve">                               </w:t>
      </w:r>
    </w:p>
    <w:p w:rsidR="004A4098" w:rsidRPr="00EE5FA2" w:rsidRDefault="004A4098" w:rsidP="00AC7174">
      <w:pPr>
        <w:ind w:firstLine="426"/>
        <w:rPr>
          <w:color w:val="000000"/>
        </w:rPr>
      </w:pPr>
      <w:r w:rsidRPr="00EE5FA2">
        <w:rPr>
          <w:color w:val="000000"/>
        </w:rPr>
        <w:t xml:space="preserve">         рыб –                          </w:t>
      </w:r>
      <w:r>
        <w:rPr>
          <w:color w:val="000000"/>
        </w:rPr>
        <w:t xml:space="preserve">   </w:t>
      </w:r>
      <w:r w:rsidRPr="00EE5FA2">
        <w:rPr>
          <w:color w:val="000000"/>
        </w:rPr>
        <w:t xml:space="preserve"> </w:t>
      </w:r>
      <w:r>
        <w:rPr>
          <w:color w:val="000000"/>
        </w:rPr>
        <w:t>150</w:t>
      </w:r>
      <w:r w:rsidR="00F521A2">
        <w:rPr>
          <w:color w:val="000000"/>
        </w:rPr>
        <w:t xml:space="preserve">    </w:t>
      </w:r>
      <w:r w:rsidR="00D16AE4">
        <w:rPr>
          <w:color w:val="000000"/>
        </w:rPr>
        <w:t xml:space="preserve">                               </w:t>
      </w:r>
      <w:r w:rsidR="00F521A2">
        <w:rPr>
          <w:color w:val="000000"/>
        </w:rPr>
        <w:t>152</w:t>
      </w:r>
    </w:p>
    <w:p w:rsidR="004A4098" w:rsidRPr="00EE5FA2" w:rsidRDefault="004A4098" w:rsidP="00AC7174">
      <w:pPr>
        <w:ind w:firstLine="426"/>
        <w:rPr>
          <w:rFonts w:ascii="Garamond" w:hAnsi="Garamond"/>
          <w:color w:val="000000"/>
          <w:sz w:val="28"/>
        </w:rPr>
      </w:pPr>
      <w:r w:rsidRPr="00EE5FA2">
        <w:rPr>
          <w:color w:val="000000"/>
        </w:rPr>
        <w:t xml:space="preserve">         рептилий –                  </w:t>
      </w:r>
      <w:r>
        <w:rPr>
          <w:color w:val="000000"/>
        </w:rPr>
        <w:t xml:space="preserve">     3</w:t>
      </w:r>
      <w:r w:rsidRPr="00EE5FA2">
        <w:rPr>
          <w:color w:val="000000"/>
        </w:rPr>
        <w:t xml:space="preserve">       </w:t>
      </w:r>
      <w:r>
        <w:rPr>
          <w:color w:val="000000"/>
        </w:rPr>
        <w:t xml:space="preserve">  </w:t>
      </w:r>
      <w:r w:rsidR="00F521A2">
        <w:rPr>
          <w:color w:val="000000"/>
        </w:rPr>
        <w:t xml:space="preserve">                              </w:t>
      </w:r>
      <w:r w:rsidR="00D16AE4">
        <w:rPr>
          <w:color w:val="000000"/>
        </w:rPr>
        <w:t xml:space="preserve"> </w:t>
      </w:r>
      <w:r w:rsidR="00F521A2">
        <w:rPr>
          <w:color w:val="000000"/>
        </w:rPr>
        <w:t>3</w:t>
      </w:r>
      <w:r>
        <w:rPr>
          <w:color w:val="000000"/>
        </w:rPr>
        <w:t xml:space="preserve">                                            </w:t>
      </w:r>
    </w:p>
    <w:p w:rsidR="004A4098" w:rsidRPr="00EE5FA2" w:rsidRDefault="004A4098" w:rsidP="00AC7174">
      <w:pPr>
        <w:ind w:firstLine="426"/>
        <w:rPr>
          <w:rFonts w:ascii="Garamond" w:hAnsi="Garamond"/>
          <w:color w:val="000000"/>
          <w:sz w:val="28"/>
        </w:rPr>
      </w:pPr>
      <w:r w:rsidRPr="00EE5FA2">
        <w:rPr>
          <w:color w:val="000000"/>
        </w:rPr>
        <w:t xml:space="preserve">         птиц –                         </w:t>
      </w:r>
      <w:r>
        <w:rPr>
          <w:color w:val="000000"/>
        </w:rPr>
        <w:t xml:space="preserve">   </w:t>
      </w:r>
      <w:r w:rsidRPr="00EE5FA2">
        <w:rPr>
          <w:color w:val="000000"/>
        </w:rPr>
        <w:t xml:space="preserve"> </w:t>
      </w:r>
      <w:r>
        <w:rPr>
          <w:color w:val="000000"/>
        </w:rPr>
        <w:t>25</w:t>
      </w:r>
      <w:r w:rsidR="00F521A2">
        <w:rPr>
          <w:color w:val="000000"/>
        </w:rPr>
        <w:t xml:space="preserve">                                    </w:t>
      </w:r>
      <w:r w:rsidR="00D16AE4">
        <w:rPr>
          <w:color w:val="000000"/>
        </w:rPr>
        <w:t xml:space="preserve"> </w:t>
      </w:r>
      <w:r w:rsidR="00F521A2">
        <w:rPr>
          <w:color w:val="000000"/>
        </w:rPr>
        <w:t xml:space="preserve"> 27</w:t>
      </w:r>
    </w:p>
    <w:p w:rsidR="004A4098" w:rsidRPr="003412FE" w:rsidRDefault="004A4098" w:rsidP="00AC7174">
      <w:pPr>
        <w:spacing w:line="360" w:lineRule="auto"/>
        <w:ind w:firstLine="426"/>
        <w:rPr>
          <w:color w:val="000000"/>
        </w:rPr>
      </w:pPr>
      <w:r w:rsidRPr="00EE5FA2">
        <w:rPr>
          <w:color w:val="000000"/>
        </w:rPr>
        <w:t xml:space="preserve">         млекопитающих -      </w:t>
      </w:r>
      <w:r>
        <w:rPr>
          <w:color w:val="000000"/>
        </w:rPr>
        <w:t xml:space="preserve"> </w:t>
      </w:r>
      <w:r w:rsidRPr="00EE5FA2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EE5FA2">
        <w:rPr>
          <w:color w:val="000000"/>
        </w:rPr>
        <w:t xml:space="preserve"> </w:t>
      </w:r>
      <w:r>
        <w:rPr>
          <w:color w:val="000000"/>
        </w:rPr>
        <w:t>15</w:t>
      </w:r>
      <w:r w:rsidR="00F521A2">
        <w:rPr>
          <w:color w:val="000000"/>
        </w:rPr>
        <w:t xml:space="preserve">                                   </w:t>
      </w:r>
      <w:r w:rsidR="00D16AE4">
        <w:rPr>
          <w:color w:val="000000"/>
        </w:rPr>
        <w:t xml:space="preserve"> </w:t>
      </w:r>
      <w:r w:rsidR="00F521A2">
        <w:rPr>
          <w:color w:val="000000"/>
        </w:rPr>
        <w:t xml:space="preserve">  21</w:t>
      </w:r>
    </w:p>
    <w:p w:rsidR="004A4098" w:rsidRDefault="004A4098" w:rsidP="00AC7174">
      <w:pPr>
        <w:ind w:firstLine="426"/>
        <w:rPr>
          <w:b/>
          <w:color w:val="000000"/>
        </w:rPr>
      </w:pPr>
      <w:r w:rsidRPr="00EE5FA2">
        <w:rPr>
          <w:b/>
          <w:color w:val="000000"/>
        </w:rPr>
        <w:t>В</w:t>
      </w:r>
      <w:r>
        <w:rPr>
          <w:b/>
          <w:color w:val="000000"/>
        </w:rPr>
        <w:t xml:space="preserve"> том числе в</w:t>
      </w:r>
      <w:r w:rsidRPr="00EE5FA2">
        <w:rPr>
          <w:b/>
          <w:color w:val="000000"/>
        </w:rPr>
        <w:t>идов животных, занесённых в Красн</w:t>
      </w:r>
      <w:r>
        <w:rPr>
          <w:b/>
          <w:color w:val="000000"/>
        </w:rPr>
        <w:t>ые</w:t>
      </w:r>
      <w:r w:rsidRPr="00EE5FA2">
        <w:rPr>
          <w:b/>
          <w:color w:val="000000"/>
        </w:rPr>
        <w:t xml:space="preserve"> книг</w:t>
      </w:r>
      <w:r>
        <w:rPr>
          <w:b/>
          <w:color w:val="000000"/>
        </w:rPr>
        <w:t>и</w:t>
      </w:r>
    </w:p>
    <w:p w:rsidR="004A4098" w:rsidRPr="006861EA" w:rsidRDefault="004A4098" w:rsidP="00AC7174">
      <w:pPr>
        <w:ind w:firstLine="426"/>
        <w:rPr>
          <w:rFonts w:ascii="Garamond" w:hAnsi="Garamond"/>
          <w:b/>
          <w:color w:val="999999"/>
          <w:sz w:val="28"/>
        </w:rPr>
      </w:pPr>
      <w:r>
        <w:rPr>
          <w:b/>
          <w:color w:val="000000"/>
        </w:rPr>
        <w:t xml:space="preserve">                                  МСОП           РФ       ВСЕГО           </w:t>
      </w:r>
    </w:p>
    <w:p w:rsidR="004A4098" w:rsidRPr="00903C82" w:rsidRDefault="004A4098" w:rsidP="00AC7174">
      <w:pPr>
        <w:ind w:firstLine="426"/>
        <w:rPr>
          <w:color w:val="000000"/>
        </w:rPr>
      </w:pPr>
      <w:r w:rsidRPr="00903C82">
        <w:rPr>
          <w:color w:val="000000"/>
        </w:rPr>
        <w:t xml:space="preserve">Рыбы                                      </w:t>
      </w:r>
      <w:r w:rsidR="00B41D85">
        <w:rPr>
          <w:color w:val="000000"/>
        </w:rPr>
        <w:t>43</w:t>
      </w:r>
      <w:r w:rsidRPr="00903C82">
        <w:rPr>
          <w:color w:val="000000"/>
        </w:rPr>
        <w:t xml:space="preserve">                 -              </w:t>
      </w:r>
      <w:r w:rsidR="00B41D85">
        <w:rPr>
          <w:color w:val="000000"/>
        </w:rPr>
        <w:t>43</w:t>
      </w:r>
    </w:p>
    <w:p w:rsidR="004A4098" w:rsidRPr="00903C82" w:rsidRDefault="004A4098" w:rsidP="00AC7174">
      <w:pPr>
        <w:ind w:firstLine="426"/>
        <w:rPr>
          <w:rFonts w:ascii="Garamond" w:hAnsi="Garamond"/>
          <w:color w:val="000000"/>
          <w:sz w:val="28"/>
        </w:rPr>
      </w:pPr>
      <w:r w:rsidRPr="00903C82">
        <w:rPr>
          <w:color w:val="000000"/>
        </w:rPr>
        <w:t xml:space="preserve">Рептилии                                 1                 -         </w:t>
      </w:r>
      <w:r w:rsidR="00B41D85">
        <w:rPr>
          <w:color w:val="000000"/>
        </w:rPr>
        <w:t xml:space="preserve"> </w:t>
      </w:r>
      <w:r w:rsidRPr="00903C82">
        <w:rPr>
          <w:color w:val="000000"/>
        </w:rPr>
        <w:t xml:space="preserve">     1</w:t>
      </w:r>
    </w:p>
    <w:p w:rsidR="004A4098" w:rsidRPr="00903C82" w:rsidRDefault="004A4098" w:rsidP="00AC7174">
      <w:pPr>
        <w:ind w:firstLine="426"/>
        <w:rPr>
          <w:rFonts w:ascii="Garamond" w:hAnsi="Garamond"/>
          <w:color w:val="000000"/>
          <w:sz w:val="28"/>
        </w:rPr>
      </w:pPr>
      <w:r w:rsidRPr="00903C82">
        <w:rPr>
          <w:color w:val="000000"/>
        </w:rPr>
        <w:t>Птицы                                    2</w:t>
      </w:r>
      <w:r w:rsidR="00B41D85">
        <w:rPr>
          <w:color w:val="000000"/>
        </w:rPr>
        <w:t>1</w:t>
      </w:r>
      <w:r w:rsidRPr="00903C82">
        <w:rPr>
          <w:color w:val="000000"/>
        </w:rPr>
        <w:t xml:space="preserve">                1              2</w:t>
      </w:r>
      <w:r w:rsidR="00B41D85">
        <w:rPr>
          <w:color w:val="000000"/>
        </w:rPr>
        <w:t>1</w:t>
      </w:r>
      <w:r w:rsidRPr="00903C82">
        <w:rPr>
          <w:color w:val="000000"/>
        </w:rPr>
        <w:t xml:space="preserve">             </w:t>
      </w:r>
    </w:p>
    <w:p w:rsidR="004A4098" w:rsidRPr="00903C82" w:rsidRDefault="004A4098" w:rsidP="00AC7174">
      <w:pPr>
        <w:ind w:firstLine="426"/>
        <w:rPr>
          <w:rFonts w:ascii="Garamond" w:hAnsi="Garamond"/>
          <w:color w:val="000000"/>
          <w:sz w:val="28"/>
        </w:rPr>
      </w:pPr>
      <w:r w:rsidRPr="00903C82">
        <w:rPr>
          <w:color w:val="000000"/>
        </w:rPr>
        <w:t>Млекопитающие                   1</w:t>
      </w:r>
      <w:r w:rsidR="00B41D85">
        <w:rPr>
          <w:color w:val="000000"/>
        </w:rPr>
        <w:t>7</w:t>
      </w:r>
      <w:r w:rsidRPr="00903C82">
        <w:rPr>
          <w:color w:val="000000"/>
        </w:rPr>
        <w:t xml:space="preserve">                </w:t>
      </w:r>
      <w:r w:rsidR="00B41D85">
        <w:rPr>
          <w:color w:val="000000"/>
        </w:rPr>
        <w:t>1</w:t>
      </w:r>
      <w:r w:rsidRPr="00903C82">
        <w:rPr>
          <w:color w:val="000000"/>
        </w:rPr>
        <w:t xml:space="preserve">              1</w:t>
      </w:r>
      <w:r w:rsidR="00B41D85">
        <w:rPr>
          <w:color w:val="000000"/>
        </w:rPr>
        <w:t>7</w:t>
      </w:r>
      <w:r w:rsidRPr="00903C82">
        <w:rPr>
          <w:color w:val="000000"/>
        </w:rPr>
        <w:t xml:space="preserve">                 </w:t>
      </w:r>
    </w:p>
    <w:p w:rsidR="004A4098" w:rsidRPr="00903C82" w:rsidRDefault="004A4098" w:rsidP="00AC7174">
      <w:pPr>
        <w:spacing w:line="360" w:lineRule="auto"/>
        <w:ind w:firstLine="426"/>
        <w:rPr>
          <w:color w:val="000000"/>
        </w:rPr>
      </w:pPr>
      <w:r w:rsidRPr="00903C82">
        <w:rPr>
          <w:color w:val="000000"/>
        </w:rPr>
        <w:t xml:space="preserve">ВСЕГО  ВИДОВ:                  </w:t>
      </w:r>
      <w:r w:rsidR="00B41D85">
        <w:rPr>
          <w:color w:val="000000"/>
        </w:rPr>
        <w:t>82</w:t>
      </w:r>
      <w:r w:rsidRPr="00903C82">
        <w:rPr>
          <w:color w:val="000000"/>
        </w:rPr>
        <w:t xml:space="preserve">            </w:t>
      </w:r>
      <w:r w:rsidR="00B41D85">
        <w:rPr>
          <w:color w:val="000000"/>
        </w:rPr>
        <w:t xml:space="preserve"> </w:t>
      </w:r>
      <w:r w:rsidRPr="00903C82">
        <w:rPr>
          <w:color w:val="000000"/>
        </w:rPr>
        <w:t xml:space="preserve">   </w:t>
      </w:r>
      <w:r w:rsidR="00B41D85">
        <w:rPr>
          <w:color w:val="000000"/>
        </w:rPr>
        <w:t>2</w:t>
      </w:r>
      <w:r w:rsidRPr="00903C82">
        <w:rPr>
          <w:color w:val="000000"/>
        </w:rPr>
        <w:t xml:space="preserve">              </w:t>
      </w:r>
      <w:r w:rsidR="00B41D85">
        <w:rPr>
          <w:color w:val="000000"/>
        </w:rPr>
        <w:t>82</w:t>
      </w:r>
      <w:r w:rsidRPr="00903C82">
        <w:rPr>
          <w:color w:val="000000"/>
        </w:rPr>
        <w:t xml:space="preserve">                     </w:t>
      </w:r>
    </w:p>
    <w:p w:rsidR="004A4098" w:rsidRDefault="004A4098" w:rsidP="00AC7174">
      <w:pPr>
        <w:ind w:firstLine="426"/>
        <w:jc w:val="both"/>
      </w:pPr>
      <w:r>
        <w:t xml:space="preserve">Завезены новые виды – </w:t>
      </w:r>
      <w:proofErr w:type="spellStart"/>
      <w:r>
        <w:t>браззовские</w:t>
      </w:r>
      <w:proofErr w:type="spellEnd"/>
      <w:r>
        <w:t xml:space="preserve"> мартышки, краснорукие </w:t>
      </w:r>
      <w:proofErr w:type="spellStart"/>
      <w:r>
        <w:t>тамарины</w:t>
      </w:r>
      <w:proofErr w:type="spellEnd"/>
      <w:r>
        <w:t xml:space="preserve">, карликовые игрунки, </w:t>
      </w:r>
      <w:proofErr w:type="spellStart"/>
      <w:r>
        <w:t>мусанг</w:t>
      </w:r>
      <w:proofErr w:type="spellEnd"/>
      <w:r>
        <w:t xml:space="preserve">, </w:t>
      </w:r>
      <w:proofErr w:type="spellStart"/>
      <w:r>
        <w:t>веероносные</w:t>
      </w:r>
      <w:proofErr w:type="spellEnd"/>
      <w:r>
        <w:t xml:space="preserve"> голуби, японские журавли, фиолетовые </w:t>
      </w:r>
      <w:proofErr w:type="spellStart"/>
      <w:r>
        <w:lastRenderedPageBreak/>
        <w:t>турако</w:t>
      </w:r>
      <w:proofErr w:type="spellEnd"/>
      <w:r>
        <w:t xml:space="preserve">, черногорлые </w:t>
      </w:r>
      <w:proofErr w:type="spellStart"/>
      <w:r>
        <w:t>арасари</w:t>
      </w:r>
      <w:proofErr w:type="spellEnd"/>
      <w:r>
        <w:t xml:space="preserve">.  Для комплектования пар привезены две самки </w:t>
      </w:r>
      <w:proofErr w:type="spellStart"/>
      <w:r>
        <w:t>капибар</w:t>
      </w:r>
      <w:proofErr w:type="spellEnd"/>
      <w:r>
        <w:t xml:space="preserve">, самцы носухи и дальневосточного лесного кота. Впервые выращено потомство </w:t>
      </w:r>
      <w:r w:rsidR="004E0375">
        <w:t xml:space="preserve">египетских крыланов и </w:t>
      </w:r>
      <w:r>
        <w:t xml:space="preserve">желтых мангустов.  </w:t>
      </w:r>
    </w:p>
    <w:p w:rsidR="00D16AE4" w:rsidRDefault="004E0375" w:rsidP="00AC7174">
      <w:pPr>
        <w:ind w:firstLine="426"/>
        <w:jc w:val="both"/>
      </w:pPr>
      <w:r>
        <w:t>После обучения в прошлом году в</w:t>
      </w:r>
      <w:r w:rsidR="004A4098">
        <w:t>едущи</w:t>
      </w:r>
      <w:r>
        <w:t>х зоологов</w:t>
      </w:r>
      <w:r w:rsidR="004A4098">
        <w:t xml:space="preserve"> </w:t>
      </w:r>
      <w:r>
        <w:t xml:space="preserve">всех отделов зоопарка </w:t>
      </w:r>
      <w:r w:rsidR="004A4098">
        <w:t xml:space="preserve">на Международном семинаре </w:t>
      </w:r>
      <w:r w:rsidR="004A4098" w:rsidRPr="009A7BCE">
        <w:t>«Обогащение ср</w:t>
      </w:r>
      <w:r w:rsidR="004A4098">
        <w:t>е</w:t>
      </w:r>
      <w:r>
        <w:t>ды</w:t>
      </w:r>
      <w:r w:rsidR="00237398">
        <w:t xml:space="preserve"> обитания животных в неволе» </w:t>
      </w:r>
      <w:r>
        <w:t xml:space="preserve">значительно улучшилась работа по обогащению среды в нашем зоопарке – </w:t>
      </w:r>
      <w:r w:rsidR="00237398">
        <w:t xml:space="preserve">стала вестись </w:t>
      </w:r>
      <w:r>
        <w:t>регулярно, системно, разнообразно.</w:t>
      </w:r>
      <w:r w:rsidR="00D16AE4">
        <w:t xml:space="preserve"> </w:t>
      </w:r>
      <w:proofErr w:type="gramStart"/>
      <w:r w:rsidR="00D16AE4">
        <w:t xml:space="preserve">В 2012г. зоолог отдела №1 Мельникова Е.В. приняла участие в учебном семинаре в Казанском </w:t>
      </w:r>
      <w:proofErr w:type="spellStart"/>
      <w:r w:rsidR="00D16AE4">
        <w:t>зооботсаду</w:t>
      </w:r>
      <w:proofErr w:type="spellEnd"/>
      <w:r w:rsidR="00D16AE4">
        <w:t xml:space="preserve"> по неврозам у белых медведей, зоолог отдела №3 </w:t>
      </w:r>
      <w:proofErr w:type="spellStart"/>
      <w:r w:rsidR="00D16AE4">
        <w:t>Старова</w:t>
      </w:r>
      <w:proofErr w:type="spellEnd"/>
      <w:r w:rsidR="00D16AE4">
        <w:t xml:space="preserve"> О.С. прошла стажировку в отделе орнитологии Московского зоопарка.</w:t>
      </w:r>
      <w:proofErr w:type="gramEnd"/>
      <w:r w:rsidR="00D16AE4">
        <w:t xml:space="preserve"> Ведущий зоолог отдела №2 </w:t>
      </w:r>
      <w:proofErr w:type="spellStart"/>
      <w:r w:rsidR="00D16AE4">
        <w:t>Аликина</w:t>
      </w:r>
      <w:proofErr w:type="spellEnd"/>
      <w:r w:rsidR="00D16AE4">
        <w:t xml:space="preserve"> О.Б. с ведущим ветврачом Бессоновой Е.М. приняли участие в Международной научно-практической конференции «Болезни лошадей: диагностика, профилактика, лечение». Е.М. Бессонова участвовала также в школе-семинаре «Проблемы ветеринарии в зоопарках» в Московском зоопарке.</w:t>
      </w:r>
    </w:p>
    <w:p w:rsidR="004E0375" w:rsidRDefault="004E0375" w:rsidP="00AC7174">
      <w:pPr>
        <w:ind w:firstLine="540"/>
        <w:jc w:val="both"/>
      </w:pPr>
    </w:p>
    <w:p w:rsidR="004A4098" w:rsidRDefault="004A4098" w:rsidP="00AC7174">
      <w:pPr>
        <w:spacing w:line="360" w:lineRule="auto"/>
        <w:jc w:val="both"/>
      </w:pPr>
      <w:r>
        <w:t>ВЕТЕРИНАРИЯ</w:t>
      </w:r>
    </w:p>
    <w:p w:rsidR="004A4098" w:rsidRDefault="004A4098" w:rsidP="00AC7174">
      <w:pPr>
        <w:jc w:val="both"/>
      </w:pPr>
      <w:r>
        <w:t>Проведены обработки:</w:t>
      </w:r>
    </w:p>
    <w:p w:rsidR="004A4098" w:rsidRDefault="004A4098" w:rsidP="00AC7174">
      <w:pPr>
        <w:jc w:val="both"/>
      </w:pPr>
      <w:r>
        <w:t>Дератизации –  4</w:t>
      </w:r>
      <w:r w:rsidR="00B41D85">
        <w:t>1</w:t>
      </w:r>
      <w:r>
        <w:t xml:space="preserve">, </w:t>
      </w:r>
    </w:p>
    <w:p w:rsidR="004A4098" w:rsidRDefault="004A4098" w:rsidP="00AC7174">
      <w:pPr>
        <w:jc w:val="both"/>
      </w:pPr>
      <w:r>
        <w:t>Дезинсекции – 1</w:t>
      </w:r>
      <w:r w:rsidR="00B41D85">
        <w:t>5</w:t>
      </w:r>
      <w:r>
        <w:t>,</w:t>
      </w:r>
    </w:p>
    <w:p w:rsidR="004A4098" w:rsidRDefault="004A4098" w:rsidP="00AC7174">
      <w:pPr>
        <w:jc w:val="both"/>
      </w:pPr>
      <w:r>
        <w:t xml:space="preserve">Дезинфекции – </w:t>
      </w:r>
      <w:r w:rsidR="00B41D85">
        <w:t>2</w:t>
      </w:r>
      <w:r>
        <w:t>1,</w:t>
      </w:r>
    </w:p>
    <w:p w:rsidR="004A4098" w:rsidRDefault="004A4098" w:rsidP="00AC7174">
      <w:pPr>
        <w:spacing w:line="360" w:lineRule="auto"/>
        <w:jc w:val="both"/>
      </w:pPr>
      <w:proofErr w:type="spellStart"/>
      <w:r>
        <w:t>Дезакаратизации</w:t>
      </w:r>
      <w:proofErr w:type="spellEnd"/>
      <w:r>
        <w:t xml:space="preserve"> (обработка против клещей) – </w:t>
      </w:r>
      <w:r w:rsidR="00B41D85">
        <w:t>2</w:t>
      </w:r>
      <w:r>
        <w:t>.</w:t>
      </w:r>
    </w:p>
    <w:p w:rsidR="00B41D85" w:rsidRDefault="00B41D85" w:rsidP="00AC7174">
      <w:pPr>
        <w:jc w:val="both"/>
      </w:pPr>
      <w:r>
        <w:t>Проверено на гельминты – 73 пробы</w:t>
      </w:r>
    </w:p>
    <w:p w:rsidR="00B41D85" w:rsidRDefault="00B41D85" w:rsidP="00AC7174">
      <w:pPr>
        <w:spacing w:line="360" w:lineRule="auto"/>
        <w:jc w:val="both"/>
      </w:pPr>
      <w:r>
        <w:t xml:space="preserve">Обработано против гельминтов – 268 голов </w:t>
      </w:r>
    </w:p>
    <w:p w:rsidR="004A4098" w:rsidRDefault="004A4098" w:rsidP="00AC7174">
      <w:pPr>
        <w:jc w:val="both"/>
      </w:pPr>
      <w:r>
        <w:t>За текущий 2011 год было проведено лабораторных исследований:</w:t>
      </w:r>
    </w:p>
    <w:p w:rsidR="004A4098" w:rsidRDefault="004A4098" w:rsidP="00AC7174">
      <w:pPr>
        <w:numPr>
          <w:ilvl w:val="0"/>
          <w:numId w:val="1"/>
        </w:numPr>
        <w:jc w:val="both"/>
      </w:pPr>
      <w:r>
        <w:t>На туберкулез</w:t>
      </w:r>
      <w:r w:rsidR="00B41D85">
        <w:t xml:space="preserve"> –</w:t>
      </w:r>
      <w:r>
        <w:t xml:space="preserve"> </w:t>
      </w:r>
      <w:r w:rsidR="00B41D85">
        <w:t>45</w:t>
      </w:r>
      <w:r>
        <w:t xml:space="preserve"> голов млекопитающих; </w:t>
      </w:r>
    </w:p>
    <w:p w:rsidR="004A4098" w:rsidRDefault="004A4098" w:rsidP="00AC7174">
      <w:pPr>
        <w:numPr>
          <w:ilvl w:val="0"/>
          <w:numId w:val="1"/>
        </w:numPr>
        <w:jc w:val="both"/>
      </w:pPr>
      <w:r>
        <w:t>На туберкулез – 68 голов птиц</w:t>
      </w:r>
    </w:p>
    <w:p w:rsidR="004A4098" w:rsidRDefault="004A4098" w:rsidP="00AC7174">
      <w:pPr>
        <w:numPr>
          <w:ilvl w:val="0"/>
          <w:numId w:val="1"/>
        </w:numPr>
        <w:jc w:val="both"/>
      </w:pPr>
      <w:r>
        <w:t>На хламидиоз</w:t>
      </w:r>
      <w:r w:rsidR="00B41D85">
        <w:t xml:space="preserve"> – </w:t>
      </w:r>
      <w:r>
        <w:t>2</w:t>
      </w:r>
      <w:r w:rsidR="00B41D85">
        <w:t>6</w:t>
      </w:r>
      <w:r>
        <w:t xml:space="preserve"> головы</w:t>
      </w:r>
    </w:p>
    <w:p w:rsidR="004A4098" w:rsidRDefault="004A4098" w:rsidP="00AC7174">
      <w:pPr>
        <w:numPr>
          <w:ilvl w:val="0"/>
          <w:numId w:val="1"/>
        </w:numPr>
        <w:jc w:val="both"/>
      </w:pPr>
      <w:r>
        <w:t>На лептоспироз</w:t>
      </w:r>
      <w:r w:rsidR="00B41D85">
        <w:t xml:space="preserve"> </w:t>
      </w:r>
      <w:r>
        <w:t xml:space="preserve">- </w:t>
      </w:r>
      <w:r w:rsidR="00B41D85">
        <w:t>30</w:t>
      </w:r>
      <w:r>
        <w:t xml:space="preserve"> головы</w:t>
      </w:r>
    </w:p>
    <w:p w:rsidR="004A4098" w:rsidRDefault="004A4098" w:rsidP="00AC7174">
      <w:pPr>
        <w:numPr>
          <w:ilvl w:val="0"/>
          <w:numId w:val="1"/>
        </w:numPr>
        <w:jc w:val="both"/>
      </w:pPr>
      <w:r>
        <w:t>На бруцеллез</w:t>
      </w:r>
      <w:r w:rsidR="00B41D85">
        <w:t xml:space="preserve"> </w:t>
      </w:r>
      <w:r>
        <w:t>- 2</w:t>
      </w:r>
      <w:r w:rsidR="00B41D85">
        <w:t>2</w:t>
      </w:r>
      <w:r>
        <w:t xml:space="preserve"> головы</w:t>
      </w:r>
    </w:p>
    <w:p w:rsidR="004A4098" w:rsidRPr="008E63FC" w:rsidRDefault="004A4098" w:rsidP="00AC7174">
      <w:pPr>
        <w:numPr>
          <w:ilvl w:val="0"/>
          <w:numId w:val="1"/>
        </w:numPr>
        <w:jc w:val="both"/>
      </w:pPr>
      <w:r>
        <w:t xml:space="preserve">На САП- </w:t>
      </w:r>
      <w:r w:rsidR="00B41D85">
        <w:t>5 голов</w:t>
      </w:r>
    </w:p>
    <w:p w:rsidR="004A4098" w:rsidRDefault="004A4098" w:rsidP="00AC7174">
      <w:pPr>
        <w:numPr>
          <w:ilvl w:val="0"/>
          <w:numId w:val="1"/>
        </w:numPr>
        <w:jc w:val="both"/>
      </w:pPr>
      <w:r>
        <w:t>На ИНАН</w:t>
      </w:r>
      <w:r w:rsidR="00B41D85">
        <w:t xml:space="preserve"> </w:t>
      </w:r>
      <w:r>
        <w:t xml:space="preserve">- </w:t>
      </w:r>
      <w:r w:rsidR="00B41D85">
        <w:t xml:space="preserve">8 голов </w:t>
      </w:r>
    </w:p>
    <w:p w:rsidR="004A4098" w:rsidRDefault="004A4098" w:rsidP="00AC7174">
      <w:pPr>
        <w:numPr>
          <w:ilvl w:val="0"/>
          <w:numId w:val="1"/>
        </w:numPr>
        <w:jc w:val="both"/>
      </w:pPr>
      <w:r>
        <w:t>На токсоплазмоз – 1</w:t>
      </w:r>
      <w:r w:rsidR="00B41D85">
        <w:t>7 голов</w:t>
      </w:r>
    </w:p>
    <w:p w:rsidR="004A4098" w:rsidRDefault="004A4098" w:rsidP="00AC7174">
      <w:pPr>
        <w:numPr>
          <w:ilvl w:val="0"/>
          <w:numId w:val="1"/>
        </w:numPr>
        <w:jc w:val="both"/>
      </w:pPr>
      <w:r>
        <w:t xml:space="preserve">На микоплазмоз – </w:t>
      </w:r>
      <w:r w:rsidR="00B41D85">
        <w:t>5 голов</w:t>
      </w:r>
    </w:p>
    <w:p w:rsidR="004A4098" w:rsidRDefault="004A4098" w:rsidP="00AC7174">
      <w:pPr>
        <w:numPr>
          <w:ilvl w:val="0"/>
          <w:numId w:val="1"/>
        </w:numPr>
        <w:jc w:val="both"/>
      </w:pPr>
      <w:r>
        <w:t xml:space="preserve">На герпес – </w:t>
      </w:r>
      <w:r w:rsidR="00B41D85">
        <w:t>2 головы</w:t>
      </w:r>
    </w:p>
    <w:p w:rsidR="004A4098" w:rsidRDefault="004A4098" w:rsidP="00AC7174">
      <w:pPr>
        <w:numPr>
          <w:ilvl w:val="0"/>
          <w:numId w:val="1"/>
        </w:numPr>
        <w:jc w:val="both"/>
      </w:pPr>
      <w:r>
        <w:t xml:space="preserve">На орнитоз попугаев - </w:t>
      </w:r>
      <w:r w:rsidR="00B41D85">
        <w:t>79</w:t>
      </w:r>
      <w:r>
        <w:t xml:space="preserve"> голов</w:t>
      </w:r>
    </w:p>
    <w:p w:rsidR="00B41D85" w:rsidRPr="00B41D85" w:rsidRDefault="00B41D85" w:rsidP="00AC7174">
      <w:pPr>
        <w:jc w:val="both"/>
      </w:pPr>
      <w:r w:rsidRPr="00B41D85">
        <w:t>Выделен возбудитель микоплазмоза и токсоплазмоза у тигра и возбудитель токсоплазмоза  у кошачьих лемуров.</w:t>
      </w:r>
    </w:p>
    <w:p w:rsidR="00B41D85" w:rsidRDefault="00B41D85" w:rsidP="00AC7174">
      <w:pPr>
        <w:jc w:val="both"/>
      </w:pPr>
    </w:p>
    <w:p w:rsidR="00B41D85" w:rsidRDefault="00B41D85" w:rsidP="00AC7174">
      <w:pPr>
        <w:jc w:val="both"/>
      </w:pPr>
      <w:r>
        <w:t>Вакцинировано:</w:t>
      </w:r>
    </w:p>
    <w:p w:rsidR="00B41D85" w:rsidRDefault="00B41D85" w:rsidP="00AC7174">
      <w:pPr>
        <w:numPr>
          <w:ilvl w:val="0"/>
          <w:numId w:val="2"/>
        </w:numPr>
        <w:jc w:val="both"/>
      </w:pPr>
      <w:proofErr w:type="gramStart"/>
      <w:r>
        <w:t xml:space="preserve">Против трихофитии:  грызуны - 57 голов,  виверровые - 1 голова, пони – 4 головы и лошадь, козы камерунские – 2 головы, приматы – 4 головы. </w:t>
      </w:r>
      <w:proofErr w:type="gramEnd"/>
    </w:p>
    <w:p w:rsidR="00B41D85" w:rsidRDefault="00B41D85" w:rsidP="00AC7174">
      <w:pPr>
        <w:numPr>
          <w:ilvl w:val="0"/>
          <w:numId w:val="2"/>
        </w:numPr>
        <w:jc w:val="both"/>
      </w:pPr>
      <w:r>
        <w:t xml:space="preserve">Против </w:t>
      </w:r>
      <w:proofErr w:type="spellStart"/>
      <w:r>
        <w:t>ринотрахеита</w:t>
      </w:r>
      <w:proofErr w:type="spellEnd"/>
      <w:r>
        <w:t xml:space="preserve">, хламидиоза, панлейкопении, </w:t>
      </w:r>
      <w:proofErr w:type="spellStart"/>
      <w:r>
        <w:t>калицивироза</w:t>
      </w:r>
      <w:proofErr w:type="spellEnd"/>
      <w:r>
        <w:t xml:space="preserve"> – 10 голов, чумы плотоядных, энтерита, </w:t>
      </w:r>
      <w:proofErr w:type="spellStart"/>
      <w:r>
        <w:t>аденовироз</w:t>
      </w:r>
      <w:proofErr w:type="spellEnd"/>
      <w:r>
        <w:t xml:space="preserve">, гепатита, </w:t>
      </w:r>
      <w:proofErr w:type="spellStart"/>
      <w:r>
        <w:t>парагриппа</w:t>
      </w:r>
      <w:proofErr w:type="spellEnd"/>
      <w:r>
        <w:t xml:space="preserve"> и лептоспироза – 6 голов, бешенства собачьих и кошек – 5 голов. </w:t>
      </w:r>
    </w:p>
    <w:p w:rsidR="00B41D85" w:rsidRPr="00A54D9D" w:rsidRDefault="00B41D85" w:rsidP="00AC7174">
      <w:pPr>
        <w:numPr>
          <w:ilvl w:val="0"/>
          <w:numId w:val="2"/>
        </w:numPr>
        <w:jc w:val="both"/>
      </w:pPr>
      <w:r>
        <w:t xml:space="preserve">Кролики против ВГБ - 60 голов, </w:t>
      </w:r>
      <w:proofErr w:type="spellStart"/>
      <w:r>
        <w:t>пастереллеза</w:t>
      </w:r>
      <w:proofErr w:type="spellEnd"/>
      <w:r>
        <w:t xml:space="preserve"> – 60 голов.</w:t>
      </w:r>
    </w:p>
    <w:p w:rsidR="00B41D85" w:rsidRDefault="00B41D85" w:rsidP="00AC7174">
      <w:pPr>
        <w:numPr>
          <w:ilvl w:val="0"/>
          <w:numId w:val="2"/>
        </w:numPr>
        <w:jc w:val="both"/>
      </w:pPr>
      <w:r>
        <w:t>Пони против гриппа – 4 головы, лошадь – 1 голова.</w:t>
      </w:r>
    </w:p>
    <w:p w:rsidR="004A4098" w:rsidRDefault="004A4098" w:rsidP="00AC7174">
      <w:pPr>
        <w:jc w:val="both"/>
      </w:pPr>
    </w:p>
    <w:p w:rsidR="00B41D85" w:rsidRPr="00B41D85" w:rsidRDefault="00B41D85" w:rsidP="00AC7174">
      <w:pPr>
        <w:jc w:val="both"/>
        <w:rPr>
          <w:b/>
        </w:rPr>
      </w:pPr>
      <w:r>
        <w:rPr>
          <w:b/>
        </w:rPr>
        <w:t xml:space="preserve">           </w:t>
      </w:r>
      <w:r w:rsidRPr="00B41D85">
        <w:rPr>
          <w:b/>
        </w:rPr>
        <w:t>Анализ заболеваемости животных (без учета рыб):</w:t>
      </w:r>
    </w:p>
    <w:tbl>
      <w:tblPr>
        <w:tblStyle w:val="a5"/>
        <w:tblW w:w="0" w:type="auto"/>
        <w:tblInd w:w="600" w:type="dxa"/>
        <w:tblLayout w:type="fixed"/>
        <w:tblLook w:val="04A0" w:firstRow="1" w:lastRow="0" w:firstColumn="1" w:lastColumn="0" w:noHBand="0" w:noVBand="1"/>
      </w:tblPr>
      <w:tblGrid>
        <w:gridCol w:w="1799"/>
        <w:gridCol w:w="2420"/>
        <w:gridCol w:w="2268"/>
      </w:tblGrid>
      <w:tr w:rsidR="00B41D85" w:rsidTr="00B41D85">
        <w:tc>
          <w:tcPr>
            <w:tcW w:w="1799" w:type="dxa"/>
          </w:tcPr>
          <w:p w:rsidR="00B41D85" w:rsidRDefault="00B41D85" w:rsidP="00AC7174">
            <w:pPr>
              <w:jc w:val="both"/>
            </w:pPr>
          </w:p>
        </w:tc>
        <w:tc>
          <w:tcPr>
            <w:tcW w:w="2420" w:type="dxa"/>
          </w:tcPr>
          <w:p w:rsidR="00B41D85" w:rsidRDefault="00B41D85" w:rsidP="00AC7174">
            <w:pPr>
              <w:jc w:val="both"/>
            </w:pPr>
            <w:r>
              <w:t>2011</w:t>
            </w:r>
          </w:p>
        </w:tc>
        <w:tc>
          <w:tcPr>
            <w:tcW w:w="2268" w:type="dxa"/>
          </w:tcPr>
          <w:p w:rsidR="00B41D85" w:rsidRDefault="00B41D85" w:rsidP="00AC7174">
            <w:pPr>
              <w:jc w:val="both"/>
            </w:pPr>
            <w:r>
              <w:t>2012</w:t>
            </w:r>
          </w:p>
        </w:tc>
      </w:tr>
      <w:tr w:rsidR="00B41D85" w:rsidTr="00B41D85">
        <w:tc>
          <w:tcPr>
            <w:tcW w:w="1799" w:type="dxa"/>
          </w:tcPr>
          <w:p w:rsidR="00B41D85" w:rsidRDefault="00B41D85" w:rsidP="00AC7174">
            <w:pPr>
              <w:jc w:val="both"/>
            </w:pPr>
            <w:r>
              <w:t>Заболевания незаразные</w:t>
            </w:r>
          </w:p>
        </w:tc>
        <w:tc>
          <w:tcPr>
            <w:tcW w:w="2420" w:type="dxa"/>
          </w:tcPr>
          <w:p w:rsidR="00B41D85" w:rsidRDefault="00B41D85" w:rsidP="00AC7174">
            <w:pPr>
              <w:jc w:val="both"/>
            </w:pPr>
            <w:r>
              <w:t>99 голов</w:t>
            </w:r>
          </w:p>
          <w:p w:rsidR="00B41D85" w:rsidRDefault="00B41D85" w:rsidP="00AC7174">
            <w:pPr>
              <w:jc w:val="both"/>
            </w:pPr>
            <w:r>
              <w:t>10,6%  от поголовья</w:t>
            </w:r>
          </w:p>
        </w:tc>
        <w:tc>
          <w:tcPr>
            <w:tcW w:w="2268" w:type="dxa"/>
          </w:tcPr>
          <w:p w:rsidR="00B41D85" w:rsidRDefault="00B41D85" w:rsidP="00AC7174">
            <w:pPr>
              <w:jc w:val="both"/>
            </w:pPr>
            <w:r>
              <w:t xml:space="preserve">80 голов </w:t>
            </w:r>
          </w:p>
          <w:p w:rsidR="00B41D85" w:rsidRDefault="00B41D85" w:rsidP="00AC7174">
            <w:pPr>
              <w:jc w:val="both"/>
            </w:pPr>
            <w:r>
              <w:t>7,8%  от поголовья</w:t>
            </w:r>
          </w:p>
        </w:tc>
      </w:tr>
      <w:tr w:rsidR="00B41D85" w:rsidTr="00B41D85">
        <w:tc>
          <w:tcPr>
            <w:tcW w:w="1799" w:type="dxa"/>
          </w:tcPr>
          <w:p w:rsidR="00B41D85" w:rsidRDefault="00B41D85" w:rsidP="00AC7174">
            <w:pPr>
              <w:jc w:val="both"/>
            </w:pPr>
            <w:r>
              <w:lastRenderedPageBreak/>
              <w:t>Инфекционные болезни</w:t>
            </w:r>
          </w:p>
        </w:tc>
        <w:tc>
          <w:tcPr>
            <w:tcW w:w="2420" w:type="dxa"/>
          </w:tcPr>
          <w:p w:rsidR="00B41D85" w:rsidRDefault="00B41D85" w:rsidP="00AC7174">
            <w:pPr>
              <w:jc w:val="both"/>
            </w:pPr>
            <w:r>
              <w:t>9 эпизодов</w:t>
            </w:r>
          </w:p>
        </w:tc>
        <w:tc>
          <w:tcPr>
            <w:tcW w:w="2268" w:type="dxa"/>
          </w:tcPr>
          <w:p w:rsidR="00B41D85" w:rsidRDefault="00B41D85" w:rsidP="00AC7174">
            <w:pPr>
              <w:jc w:val="both"/>
            </w:pPr>
            <w:r>
              <w:t>13 эпизодов</w:t>
            </w:r>
          </w:p>
        </w:tc>
      </w:tr>
      <w:tr w:rsidR="00B41D85" w:rsidTr="00B41D85">
        <w:tc>
          <w:tcPr>
            <w:tcW w:w="1799" w:type="dxa"/>
          </w:tcPr>
          <w:p w:rsidR="00B41D85" w:rsidRDefault="00B41D85" w:rsidP="00AC7174">
            <w:pPr>
              <w:jc w:val="both"/>
            </w:pPr>
            <w:proofErr w:type="spellStart"/>
            <w:r>
              <w:t>Паразитозы</w:t>
            </w:r>
            <w:proofErr w:type="spellEnd"/>
          </w:p>
        </w:tc>
        <w:tc>
          <w:tcPr>
            <w:tcW w:w="2420" w:type="dxa"/>
          </w:tcPr>
          <w:p w:rsidR="00B41D85" w:rsidRDefault="00B41D85" w:rsidP="00AC7174">
            <w:pPr>
              <w:jc w:val="both"/>
            </w:pPr>
            <w:r>
              <w:t>11 эпизодов</w:t>
            </w:r>
          </w:p>
        </w:tc>
        <w:tc>
          <w:tcPr>
            <w:tcW w:w="2268" w:type="dxa"/>
          </w:tcPr>
          <w:p w:rsidR="00B41D85" w:rsidRDefault="00B41D85" w:rsidP="00AC7174">
            <w:pPr>
              <w:jc w:val="both"/>
            </w:pPr>
            <w:r>
              <w:t>12 эпизодов</w:t>
            </w:r>
          </w:p>
        </w:tc>
      </w:tr>
      <w:tr w:rsidR="00B41D85" w:rsidTr="00B41D85">
        <w:tc>
          <w:tcPr>
            <w:tcW w:w="1799" w:type="dxa"/>
          </w:tcPr>
          <w:p w:rsidR="00B41D85" w:rsidRDefault="00B41D85" w:rsidP="00AC7174">
            <w:pPr>
              <w:jc w:val="both"/>
            </w:pPr>
            <w:r>
              <w:t>Падеж</w:t>
            </w:r>
          </w:p>
        </w:tc>
        <w:tc>
          <w:tcPr>
            <w:tcW w:w="2420" w:type="dxa"/>
          </w:tcPr>
          <w:p w:rsidR="00B41D85" w:rsidRDefault="00B41D85" w:rsidP="00AC7174">
            <w:pPr>
              <w:jc w:val="both"/>
            </w:pPr>
            <w:r>
              <w:t>105 голов</w:t>
            </w:r>
          </w:p>
          <w:p w:rsidR="00B41D85" w:rsidRDefault="00B41D85" w:rsidP="00AC7174">
            <w:pPr>
              <w:jc w:val="both"/>
            </w:pPr>
            <w:r>
              <w:t>11,2% от поголовья</w:t>
            </w:r>
          </w:p>
        </w:tc>
        <w:tc>
          <w:tcPr>
            <w:tcW w:w="2268" w:type="dxa"/>
          </w:tcPr>
          <w:p w:rsidR="00B41D85" w:rsidRDefault="00B41D85" w:rsidP="00AC7174">
            <w:pPr>
              <w:jc w:val="both"/>
            </w:pPr>
            <w:r>
              <w:t>99 голов</w:t>
            </w:r>
          </w:p>
          <w:p w:rsidR="00B41D85" w:rsidRDefault="00B41D85" w:rsidP="00AC7174">
            <w:pPr>
              <w:jc w:val="both"/>
            </w:pPr>
            <w:r>
              <w:t>9,5% от поголовья</w:t>
            </w:r>
          </w:p>
        </w:tc>
      </w:tr>
    </w:tbl>
    <w:p w:rsidR="00B41D85" w:rsidRDefault="00B41D85" w:rsidP="00AC7174">
      <w:pPr>
        <w:pStyle w:val="a3"/>
        <w:spacing w:line="360" w:lineRule="auto"/>
        <w:rPr>
          <w:b/>
          <w:sz w:val="22"/>
          <w:szCs w:val="22"/>
        </w:rPr>
      </w:pPr>
    </w:p>
    <w:p w:rsidR="004A4098" w:rsidRPr="00B41D85" w:rsidRDefault="004A4098" w:rsidP="00AC7174">
      <w:pPr>
        <w:pStyle w:val="a3"/>
        <w:spacing w:line="360" w:lineRule="auto"/>
        <w:rPr>
          <w:b/>
          <w:sz w:val="22"/>
          <w:szCs w:val="22"/>
        </w:rPr>
      </w:pPr>
      <w:r w:rsidRPr="00CC4034">
        <w:rPr>
          <w:b/>
          <w:sz w:val="22"/>
          <w:szCs w:val="22"/>
        </w:rPr>
        <w:t>СТРОИТЕЛЬСТВО И РЕМОНТ</w:t>
      </w:r>
    </w:p>
    <w:p w:rsidR="00B41D85" w:rsidRDefault="00B41D85" w:rsidP="00AC7174">
      <w:pPr>
        <w:jc w:val="both"/>
      </w:pPr>
      <w:r>
        <w:t>1. Ремонт кровли кормокухни</w:t>
      </w:r>
    </w:p>
    <w:p w:rsidR="00B41D85" w:rsidRDefault="00B41D85" w:rsidP="00AC7174">
      <w:pPr>
        <w:jc w:val="both"/>
      </w:pPr>
      <w:r>
        <w:t>2. Ремонт летнего водопровода копытного ряда</w:t>
      </w:r>
    </w:p>
    <w:p w:rsidR="00B41D85" w:rsidRDefault="00B41D85" w:rsidP="00AC7174">
      <w:pPr>
        <w:jc w:val="both"/>
      </w:pPr>
      <w:r>
        <w:t>3. Бетонирование площадки летнего кафе</w:t>
      </w:r>
    </w:p>
    <w:p w:rsidR="00B41D85" w:rsidRDefault="00B41D85" w:rsidP="00AC7174">
      <w:pPr>
        <w:jc w:val="both"/>
      </w:pPr>
      <w:r>
        <w:t>4. Реконструкция страусятника-</w:t>
      </w:r>
      <w:proofErr w:type="spellStart"/>
      <w:r>
        <w:t>журавлятника</w:t>
      </w:r>
      <w:proofErr w:type="spellEnd"/>
      <w:r>
        <w:t xml:space="preserve"> с выделение дополнительной вольеры с теплым помещением для японских журавлей.</w:t>
      </w:r>
    </w:p>
    <w:p w:rsidR="00B41D85" w:rsidRDefault="00B41D85" w:rsidP="00AC7174">
      <w:pPr>
        <w:jc w:val="both"/>
      </w:pPr>
      <w:r>
        <w:t>5. Реконструкция павильона экзотических животных (бывшего Слоновника):</w:t>
      </w:r>
    </w:p>
    <w:p w:rsidR="00B41D85" w:rsidRDefault="00B41D85" w:rsidP="00AC7174">
      <w:pPr>
        <w:tabs>
          <w:tab w:val="left" w:pos="284"/>
        </w:tabs>
        <w:ind w:left="284"/>
        <w:jc w:val="both"/>
      </w:pPr>
      <w:r>
        <w:t>- ремонт кровли,</w:t>
      </w:r>
    </w:p>
    <w:p w:rsidR="00B41D85" w:rsidRDefault="00B41D85" w:rsidP="00AC7174">
      <w:pPr>
        <w:tabs>
          <w:tab w:val="left" w:pos="284"/>
        </w:tabs>
        <w:ind w:left="284"/>
        <w:jc w:val="both"/>
      </w:pPr>
      <w:r>
        <w:t xml:space="preserve">- устройство отопления, </w:t>
      </w:r>
    </w:p>
    <w:p w:rsidR="00B41D85" w:rsidRDefault="00B41D85" w:rsidP="00AC7174">
      <w:pPr>
        <w:tabs>
          <w:tab w:val="left" w:pos="284"/>
        </w:tabs>
        <w:ind w:left="284"/>
        <w:jc w:val="both"/>
      </w:pPr>
      <w:r>
        <w:t>- ремонт электроосвещения,</w:t>
      </w:r>
    </w:p>
    <w:p w:rsidR="00B41D85" w:rsidRDefault="00B41D85" w:rsidP="00AC7174">
      <w:pPr>
        <w:tabs>
          <w:tab w:val="left" w:pos="284"/>
        </w:tabs>
        <w:ind w:left="284"/>
        <w:jc w:val="both"/>
      </w:pPr>
      <w:r>
        <w:t xml:space="preserve">- замена окон на </w:t>
      </w:r>
      <w:proofErr w:type="gramStart"/>
      <w:r>
        <w:t>пластиковые</w:t>
      </w:r>
      <w:proofErr w:type="gramEnd"/>
      <w:r>
        <w:t>,</w:t>
      </w:r>
    </w:p>
    <w:p w:rsidR="00B41D85" w:rsidRDefault="00B41D85" w:rsidP="00AC7174">
      <w:pPr>
        <w:tabs>
          <w:tab w:val="left" w:pos="284"/>
        </w:tabs>
        <w:ind w:left="284"/>
        <w:jc w:val="both"/>
      </w:pPr>
      <w:r>
        <w:t xml:space="preserve">- строительство, оборудование и оформление внутренней вольеры для </w:t>
      </w:r>
      <w:proofErr w:type="spellStart"/>
      <w:r>
        <w:t>колобусов</w:t>
      </w:r>
      <w:proofErr w:type="spellEnd"/>
      <w:r>
        <w:t>,</w:t>
      </w:r>
    </w:p>
    <w:p w:rsidR="00B41D85" w:rsidRDefault="00B41D85" w:rsidP="00AC7174">
      <w:pPr>
        <w:tabs>
          <w:tab w:val="left" w:pos="284"/>
        </w:tabs>
        <w:ind w:left="284"/>
        <w:jc w:val="both"/>
      </w:pPr>
      <w:r>
        <w:t xml:space="preserve">- строительство, оборудование и оформление внутренней вольеры для </w:t>
      </w:r>
      <w:proofErr w:type="spellStart"/>
      <w:r>
        <w:t>тамаринов</w:t>
      </w:r>
      <w:proofErr w:type="spellEnd"/>
      <w:r>
        <w:t>,</w:t>
      </w:r>
    </w:p>
    <w:p w:rsidR="00B41D85" w:rsidRDefault="00B41D85" w:rsidP="00AC7174">
      <w:pPr>
        <w:tabs>
          <w:tab w:val="left" w:pos="284"/>
        </w:tabs>
        <w:ind w:left="284"/>
        <w:jc w:val="both"/>
      </w:pPr>
      <w:r>
        <w:t>- строительство, оборудование и оформление внутренней вольеры для игрунок,</w:t>
      </w:r>
    </w:p>
    <w:p w:rsidR="00B41D85" w:rsidRDefault="00B41D85" w:rsidP="00AC7174">
      <w:pPr>
        <w:tabs>
          <w:tab w:val="left" w:pos="284"/>
        </w:tabs>
        <w:ind w:left="284"/>
        <w:jc w:val="both"/>
      </w:pPr>
      <w:r>
        <w:t>- устройство стационарной выставки для мелких грызунов</w:t>
      </w:r>
    </w:p>
    <w:p w:rsidR="00B41D85" w:rsidRDefault="00B41D85" w:rsidP="00AC7174">
      <w:pPr>
        <w:jc w:val="both"/>
      </w:pPr>
      <w:r>
        <w:t>6. Устройство летнего водопровода в птичьем ряду.</w:t>
      </w:r>
    </w:p>
    <w:p w:rsidR="00B41D85" w:rsidRDefault="00B41D85" w:rsidP="00AC7174">
      <w:pPr>
        <w:jc w:val="both"/>
      </w:pPr>
      <w:r>
        <w:t>7. Реконструкция павильона птиц:</w:t>
      </w:r>
    </w:p>
    <w:p w:rsidR="00B41D85" w:rsidRDefault="00B41D85" w:rsidP="00AC7174">
      <w:pPr>
        <w:ind w:left="284"/>
        <w:jc w:val="both"/>
      </w:pPr>
      <w:r>
        <w:t>- снос бассейна в одной из вольер,</w:t>
      </w:r>
    </w:p>
    <w:p w:rsidR="00B41D85" w:rsidRDefault="00B41D85" w:rsidP="00AC7174">
      <w:pPr>
        <w:ind w:left="284"/>
        <w:jc w:val="both"/>
      </w:pPr>
      <w:r>
        <w:t xml:space="preserve">- замена сетчатого ограждения </w:t>
      </w:r>
      <w:proofErr w:type="gramStart"/>
      <w:r>
        <w:t>витринным</w:t>
      </w:r>
      <w:proofErr w:type="gramEnd"/>
      <w:r>
        <w:t>,</w:t>
      </w:r>
    </w:p>
    <w:p w:rsidR="00B41D85" w:rsidRDefault="00B41D85" w:rsidP="00AC7174">
      <w:pPr>
        <w:ind w:left="284"/>
        <w:jc w:val="both"/>
      </w:pPr>
      <w:r>
        <w:t>- установка пластиковых дверей (3 шт.),</w:t>
      </w:r>
    </w:p>
    <w:p w:rsidR="00B41D85" w:rsidRDefault="00B41D85" w:rsidP="00AC7174">
      <w:pPr>
        <w:ind w:left="284"/>
        <w:jc w:val="both"/>
      </w:pPr>
      <w:r>
        <w:t>- ремонт электроосвещения,</w:t>
      </w:r>
    </w:p>
    <w:p w:rsidR="00B41D85" w:rsidRDefault="00B41D85" w:rsidP="00AC7174">
      <w:pPr>
        <w:ind w:left="284"/>
        <w:jc w:val="both"/>
      </w:pPr>
      <w:r>
        <w:t>- ремонт водопровода</w:t>
      </w:r>
    </w:p>
    <w:p w:rsidR="00B41D85" w:rsidRDefault="00B41D85" w:rsidP="00AC7174">
      <w:pPr>
        <w:ind w:left="284"/>
        <w:jc w:val="both"/>
      </w:pPr>
      <w:r>
        <w:t>- реконструкция (перестройка) прилегающей летней вольеры для птиц.</w:t>
      </w:r>
    </w:p>
    <w:p w:rsidR="004A4098" w:rsidRDefault="004A4098" w:rsidP="00AC7174">
      <w:pPr>
        <w:pStyle w:val="a3"/>
        <w:tabs>
          <w:tab w:val="num" w:pos="540"/>
        </w:tabs>
        <w:ind w:right="-86"/>
      </w:pPr>
    </w:p>
    <w:p w:rsidR="004A4098" w:rsidRDefault="004A4098" w:rsidP="00AC7174">
      <w:pPr>
        <w:pStyle w:val="a3"/>
        <w:tabs>
          <w:tab w:val="num" w:pos="540"/>
        </w:tabs>
        <w:ind w:right="-86"/>
      </w:pPr>
    </w:p>
    <w:p w:rsidR="004A4098" w:rsidRDefault="004A4098" w:rsidP="00AC7174">
      <w:pPr>
        <w:pStyle w:val="a3"/>
        <w:tabs>
          <w:tab w:val="num" w:pos="540"/>
        </w:tabs>
        <w:ind w:right="-86" w:hanging="720"/>
      </w:pPr>
      <w:r>
        <w:t xml:space="preserve">                     Директор МАУК «Пермский зоопарк»                                         Л.В. </w:t>
      </w:r>
      <w:proofErr w:type="spellStart"/>
      <w:r>
        <w:t>Кардашова</w:t>
      </w:r>
      <w:proofErr w:type="spellEnd"/>
    </w:p>
    <w:p w:rsidR="004A4098" w:rsidRDefault="004A4098" w:rsidP="00AC7174">
      <w:pPr>
        <w:jc w:val="both"/>
      </w:pPr>
    </w:p>
    <w:p w:rsidR="004A4098" w:rsidRDefault="004A4098" w:rsidP="004A4098"/>
    <w:p w:rsidR="00D25931" w:rsidRDefault="00D25931"/>
    <w:sectPr w:rsidR="00D25931" w:rsidSect="00AC7174">
      <w:pgSz w:w="11906" w:h="16838"/>
      <w:pgMar w:top="1135" w:right="849" w:bottom="851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31607"/>
    <w:multiLevelType w:val="hybridMultilevel"/>
    <w:tmpl w:val="79844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664AF4"/>
    <w:multiLevelType w:val="hybridMultilevel"/>
    <w:tmpl w:val="6B96B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230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7943F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2955ED4"/>
    <w:multiLevelType w:val="hybridMultilevel"/>
    <w:tmpl w:val="75140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098"/>
    <w:rsid w:val="00237398"/>
    <w:rsid w:val="003A033D"/>
    <w:rsid w:val="004A4098"/>
    <w:rsid w:val="004C7252"/>
    <w:rsid w:val="004D5DD4"/>
    <w:rsid w:val="004E0375"/>
    <w:rsid w:val="00551A12"/>
    <w:rsid w:val="005C5E50"/>
    <w:rsid w:val="0060107A"/>
    <w:rsid w:val="00706507"/>
    <w:rsid w:val="008B2503"/>
    <w:rsid w:val="009014E6"/>
    <w:rsid w:val="009355F2"/>
    <w:rsid w:val="009E10CA"/>
    <w:rsid w:val="00A52310"/>
    <w:rsid w:val="00AC7174"/>
    <w:rsid w:val="00B41D85"/>
    <w:rsid w:val="00C02846"/>
    <w:rsid w:val="00D16AE4"/>
    <w:rsid w:val="00D25931"/>
    <w:rsid w:val="00E92784"/>
    <w:rsid w:val="00F521A2"/>
    <w:rsid w:val="00FA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4098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C028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028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4098"/>
    <w:pPr>
      <w:jc w:val="both"/>
    </w:pPr>
  </w:style>
  <w:style w:type="character" w:customStyle="1" w:styleId="a4">
    <w:name w:val="Основной текст Знак"/>
    <w:basedOn w:val="a0"/>
    <w:link w:val="a3"/>
    <w:rsid w:val="004A4098"/>
    <w:rPr>
      <w:sz w:val="24"/>
      <w:szCs w:val="24"/>
    </w:rPr>
  </w:style>
  <w:style w:type="table" w:styleId="a5">
    <w:name w:val="Table Grid"/>
    <w:basedOn w:val="a1"/>
    <w:rsid w:val="004A40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4A409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A4098"/>
    <w:rPr>
      <w:sz w:val="24"/>
      <w:szCs w:val="24"/>
    </w:rPr>
  </w:style>
  <w:style w:type="paragraph" w:customStyle="1" w:styleId="anons">
    <w:name w:val="anons"/>
    <w:basedOn w:val="a"/>
    <w:rsid w:val="00C02846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C028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C0284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6">
    <w:name w:val="Hyperlink"/>
    <w:basedOn w:val="a0"/>
    <w:uiPriority w:val="99"/>
    <w:unhideWhenUsed/>
    <w:rsid w:val="00C02846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C02846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C02846"/>
    <w:rPr>
      <w:b/>
      <w:bCs/>
    </w:rPr>
  </w:style>
  <w:style w:type="paragraph" w:styleId="a9">
    <w:name w:val="Balloon Text"/>
    <w:basedOn w:val="a"/>
    <w:link w:val="aa"/>
    <w:rsid w:val="00B41D8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41D8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16AE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4098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C028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028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4098"/>
    <w:pPr>
      <w:jc w:val="both"/>
    </w:pPr>
  </w:style>
  <w:style w:type="character" w:customStyle="1" w:styleId="a4">
    <w:name w:val="Основной текст Знак"/>
    <w:basedOn w:val="a0"/>
    <w:link w:val="a3"/>
    <w:rsid w:val="004A4098"/>
    <w:rPr>
      <w:sz w:val="24"/>
      <w:szCs w:val="24"/>
    </w:rPr>
  </w:style>
  <w:style w:type="table" w:styleId="a5">
    <w:name w:val="Table Grid"/>
    <w:basedOn w:val="a1"/>
    <w:rsid w:val="004A40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4A409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A4098"/>
    <w:rPr>
      <w:sz w:val="24"/>
      <w:szCs w:val="24"/>
    </w:rPr>
  </w:style>
  <w:style w:type="paragraph" w:customStyle="1" w:styleId="anons">
    <w:name w:val="anons"/>
    <w:basedOn w:val="a"/>
    <w:rsid w:val="00C02846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C028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C0284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6">
    <w:name w:val="Hyperlink"/>
    <w:basedOn w:val="a0"/>
    <w:uiPriority w:val="99"/>
    <w:unhideWhenUsed/>
    <w:rsid w:val="00C02846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C02846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C02846"/>
    <w:rPr>
      <w:b/>
      <w:bCs/>
    </w:rPr>
  </w:style>
  <w:style w:type="paragraph" w:styleId="a9">
    <w:name w:val="Balloon Text"/>
    <w:basedOn w:val="a"/>
    <w:link w:val="aa"/>
    <w:rsid w:val="00B41D8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41D8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16AE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1</Pages>
  <Words>1925</Words>
  <Characters>10976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2013-01-10T03:13:00Z</cp:lastPrinted>
  <dcterms:created xsi:type="dcterms:W3CDTF">2012-12-18T07:49:00Z</dcterms:created>
  <dcterms:modified xsi:type="dcterms:W3CDTF">2013-01-10T03:21:00Z</dcterms:modified>
</cp:coreProperties>
</file>